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9C49" w14:textId="621C37E7" w:rsidR="006731CB" w:rsidRDefault="0028150C" w:rsidP="006731CB">
      <w:pPr>
        <w:pStyle w:val="Heading1"/>
      </w:pPr>
      <w:r w:rsidRPr="0028150C">
        <w:t>EDSU 710/910 Place-Based Approaches within the Global Community Context</w:t>
      </w:r>
      <w:r w:rsidR="006731CB">
        <w:t>:</w:t>
      </w:r>
      <w:r w:rsidR="006731CB">
        <w:br/>
        <w:t xml:space="preserve">EDSU </w:t>
      </w:r>
      <w:r>
        <w:t>710/9</w:t>
      </w:r>
      <w:r w:rsidR="006731CB">
        <w:t xml:space="preserve">10, </w:t>
      </w:r>
      <w:r>
        <w:t xml:space="preserve">Spring </w:t>
      </w:r>
      <w:r w:rsidR="006731CB">
        <w:t>2022</w:t>
      </w:r>
    </w:p>
    <w:p w14:paraId="54AB7143" w14:textId="77777777" w:rsidR="006731CB" w:rsidRPr="00787FBA" w:rsidRDefault="006731CB" w:rsidP="006731CB"/>
    <w:p w14:paraId="502501E3" w14:textId="77777777" w:rsidR="006731CB" w:rsidRDefault="006731CB" w:rsidP="006731CB">
      <w:pPr>
        <w:widowControl w:val="0"/>
        <w:rPr>
          <w:b/>
        </w:rPr>
      </w:pPr>
    </w:p>
    <w:p w14:paraId="36C6468B" w14:textId="77777777" w:rsidR="006731CB" w:rsidRPr="0037012F" w:rsidRDefault="006731CB" w:rsidP="006731CB">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F8D1D9B" w14:textId="77777777" w:rsidR="006731CB" w:rsidRDefault="006731CB" w:rsidP="006731CB"/>
    <w:p w14:paraId="13B5BEB8" w14:textId="77777777" w:rsidR="006731CB" w:rsidRPr="0082240D" w:rsidRDefault="006731CB" w:rsidP="006731CB">
      <w:pPr>
        <w:pStyle w:val="Heading1"/>
      </w:pPr>
      <w:r w:rsidRPr="0082240D">
        <w:t>Using this document</w:t>
      </w:r>
    </w:p>
    <w:p w14:paraId="3E62529D" w14:textId="77777777" w:rsidR="006731CB" w:rsidRDefault="006731CB" w:rsidP="006731CB">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5D082C99" w14:textId="77777777" w:rsidR="006731CB" w:rsidRDefault="006731CB" w:rsidP="006731CB"/>
    <w:p w14:paraId="1DA3C213" w14:textId="77777777" w:rsidR="006731CB" w:rsidRDefault="006731CB" w:rsidP="006731CB">
      <w:r>
        <w:t>*You may have to download the document to the desktop Word App for this to function properly.</w:t>
      </w:r>
    </w:p>
    <w:p w14:paraId="2E591A3C" w14:textId="77777777" w:rsidR="006731CB" w:rsidRDefault="006731CB" w:rsidP="006731CB">
      <w:pPr>
        <w:pStyle w:val="Heading1"/>
      </w:pPr>
      <w:r>
        <w:t xml:space="preserve">Course </w:t>
      </w:r>
      <w:r w:rsidRPr="00281907">
        <w:t>Information</w:t>
      </w:r>
    </w:p>
    <w:p w14:paraId="2B5046A4" w14:textId="77777777" w:rsidR="006731CB" w:rsidRPr="006679CE" w:rsidRDefault="006731CB" w:rsidP="006731CB">
      <w:pPr>
        <w:ind w:left="0"/>
      </w:pPr>
    </w:p>
    <w:p w14:paraId="41B2C90F" w14:textId="77777777" w:rsidR="006731CB" w:rsidRDefault="006731CB" w:rsidP="006731CB">
      <w:pPr>
        <w:pStyle w:val="Heading2"/>
      </w:pPr>
      <w:r>
        <w:t>Instructor Information</w:t>
      </w:r>
    </w:p>
    <w:p w14:paraId="02D8293B" w14:textId="77777777" w:rsidR="006731CB" w:rsidRDefault="006731CB" w:rsidP="006731CB"/>
    <w:p w14:paraId="39B27BAC" w14:textId="6CFA3439" w:rsidR="006731CB" w:rsidRPr="00C271DB" w:rsidRDefault="006731CB" w:rsidP="006731CB">
      <w:pPr>
        <w:rPr>
          <w:b/>
          <w:color w:val="auto"/>
        </w:rPr>
      </w:pPr>
      <w:bookmarkStart w:id="0" w:name="_Hlk89961105"/>
      <w:r w:rsidRPr="00C271DB">
        <w:rPr>
          <w:b/>
          <w:color w:val="auto"/>
        </w:rPr>
        <w:t>Instructor:</w:t>
      </w:r>
      <w:r w:rsidRPr="00C271DB">
        <w:rPr>
          <w:color w:val="auto"/>
        </w:rPr>
        <w:t xml:space="preserve"> </w:t>
      </w:r>
      <w:r>
        <w:rPr>
          <w:color w:val="auto"/>
        </w:rPr>
        <w:t>Erin Redman</w:t>
      </w:r>
      <w:r w:rsidRPr="00C271DB">
        <w:rPr>
          <w:color w:val="auto"/>
        </w:rPr>
        <w:br/>
      </w:r>
      <w:r w:rsidRPr="00C271DB">
        <w:rPr>
          <w:b/>
          <w:color w:val="auto"/>
        </w:rPr>
        <w:t>Office:</w:t>
      </w:r>
      <w:r w:rsidRPr="00C271DB">
        <w:rPr>
          <w:color w:val="auto"/>
        </w:rPr>
        <w:t xml:space="preserve"> </w:t>
      </w:r>
      <w:r>
        <w:rPr>
          <w:color w:val="auto"/>
        </w:rPr>
        <w:t xml:space="preserve">Zoom room: </w:t>
      </w:r>
      <w:r w:rsidRPr="00FA1ACC">
        <w:rPr>
          <w:color w:val="auto"/>
        </w:rPr>
        <w:t>https://uwsp.zoom.us/j/8245076555</w:t>
      </w:r>
      <w:r w:rsidRPr="00C271DB">
        <w:rPr>
          <w:color w:val="auto"/>
        </w:rPr>
        <w:br/>
      </w:r>
      <w:r w:rsidRPr="00C271DB">
        <w:rPr>
          <w:b/>
          <w:color w:val="auto"/>
        </w:rPr>
        <w:t>Virtual Office Hours:</w:t>
      </w:r>
      <w:r w:rsidRPr="00C271DB">
        <w:rPr>
          <w:i/>
          <w:color w:val="auto"/>
        </w:rPr>
        <w:t xml:space="preserve"> </w:t>
      </w:r>
      <w:r>
        <w:rPr>
          <w:color w:val="auto"/>
        </w:rPr>
        <w:t xml:space="preserve">In my zoom room from </w:t>
      </w:r>
      <w:r w:rsidR="004F1676">
        <w:rPr>
          <w:color w:val="auto"/>
        </w:rPr>
        <w:t>1pm to 2pm Central Time</w:t>
      </w:r>
      <w:r>
        <w:rPr>
          <w:color w:val="auto"/>
        </w:rPr>
        <w:t>, every T</w:t>
      </w:r>
      <w:r w:rsidR="004F1676">
        <w:rPr>
          <w:color w:val="auto"/>
        </w:rPr>
        <w:t>hursday</w:t>
      </w:r>
    </w:p>
    <w:p w14:paraId="0F3F5B05" w14:textId="77777777" w:rsidR="006731CB" w:rsidRDefault="006731CB" w:rsidP="006731CB">
      <w:pPr>
        <w:rPr>
          <w:color w:val="auto"/>
        </w:rPr>
      </w:pPr>
      <w:r w:rsidRPr="00C271DB">
        <w:rPr>
          <w:b/>
          <w:color w:val="auto"/>
        </w:rPr>
        <w:t>Office Telephone:</w:t>
      </w:r>
      <w:r w:rsidRPr="00C271DB">
        <w:rPr>
          <w:color w:val="auto"/>
        </w:rPr>
        <w:t xml:space="preserve"> </w:t>
      </w:r>
      <w:r>
        <w:rPr>
          <w:color w:val="auto"/>
        </w:rPr>
        <w:t>715-572-8391</w:t>
      </w:r>
      <w:r w:rsidRPr="00C271DB">
        <w:rPr>
          <w:color w:val="auto"/>
        </w:rPr>
        <w:br/>
      </w:r>
      <w:r w:rsidRPr="00C271DB">
        <w:rPr>
          <w:b/>
          <w:color w:val="auto"/>
        </w:rPr>
        <w:t>E-mail:</w:t>
      </w:r>
      <w:r w:rsidRPr="00C271DB">
        <w:rPr>
          <w:color w:val="auto"/>
        </w:rPr>
        <w:t xml:space="preserve"> </w:t>
      </w:r>
      <w:hyperlink r:id="rId7" w:history="1">
        <w:r w:rsidRPr="00035C8D">
          <w:rPr>
            <w:rStyle w:val="Hyperlink"/>
          </w:rPr>
          <w:t>eremdan@uwsp.edu</w:t>
        </w:r>
      </w:hyperlink>
    </w:p>
    <w:p w14:paraId="0C9377A8" w14:textId="77777777" w:rsidR="006731CB" w:rsidRPr="00C271DB" w:rsidRDefault="006731CB" w:rsidP="006731CB">
      <w:pPr>
        <w:rPr>
          <w:b/>
          <w:color w:val="auto"/>
        </w:rPr>
      </w:pPr>
      <w:r>
        <w:rPr>
          <w:b/>
          <w:color w:val="auto"/>
        </w:rPr>
        <w:t xml:space="preserve">Preferred contact is my email </w:t>
      </w:r>
      <w:bookmarkEnd w:id="0"/>
      <w:r>
        <w:rPr>
          <w:b/>
          <w:color w:val="auto"/>
        </w:rPr>
        <w:t>address.</w:t>
      </w:r>
    </w:p>
    <w:p w14:paraId="10621B49" w14:textId="77777777" w:rsidR="006731CB" w:rsidRDefault="006731CB" w:rsidP="006731CB"/>
    <w:p w14:paraId="1EBD7C4A" w14:textId="29AD105A" w:rsidR="006731CB" w:rsidRPr="00C271DB" w:rsidRDefault="006731CB" w:rsidP="006731CB">
      <w:pPr>
        <w:rPr>
          <w:b/>
          <w:color w:val="auto"/>
        </w:rPr>
      </w:pPr>
      <w:r w:rsidRPr="00C271DB">
        <w:rPr>
          <w:b/>
          <w:color w:val="auto"/>
        </w:rPr>
        <w:t>Instructor:</w:t>
      </w:r>
      <w:r w:rsidRPr="00C271DB">
        <w:rPr>
          <w:color w:val="auto"/>
        </w:rPr>
        <w:t xml:space="preserve"> </w:t>
      </w:r>
      <w:r w:rsidR="0028150C">
        <w:rPr>
          <w:color w:val="auto"/>
        </w:rPr>
        <w:t>Becca Franzen</w:t>
      </w:r>
      <w:r w:rsidRPr="00C271DB">
        <w:rPr>
          <w:color w:val="auto"/>
        </w:rPr>
        <w:br/>
      </w:r>
      <w:r w:rsidRPr="00C271DB">
        <w:rPr>
          <w:b/>
          <w:color w:val="auto"/>
        </w:rPr>
        <w:t>Office:</w:t>
      </w:r>
      <w:r w:rsidRPr="00C271DB">
        <w:rPr>
          <w:color w:val="auto"/>
        </w:rPr>
        <w:t xml:space="preserve"> </w:t>
      </w:r>
      <w:r>
        <w:rPr>
          <w:color w:val="auto"/>
        </w:rPr>
        <w:t xml:space="preserve">Zoom room: </w:t>
      </w:r>
      <w:r w:rsidR="003862BC" w:rsidRPr="003862BC">
        <w:rPr>
          <w:color w:val="auto"/>
        </w:rPr>
        <w:t>https://wisconsin-edu.zoom.us/j/91964848320?pwd=MEJKZ2N3NFJ2T1hHdjU0WkczcTIvUT09</w:t>
      </w:r>
      <w:r w:rsidRPr="00C271DB">
        <w:rPr>
          <w:color w:val="auto"/>
        </w:rPr>
        <w:br/>
      </w:r>
      <w:r w:rsidRPr="00C271DB">
        <w:rPr>
          <w:b/>
          <w:color w:val="auto"/>
        </w:rPr>
        <w:t>Virtual Office Hours:</w:t>
      </w:r>
      <w:r w:rsidRPr="00C271DB">
        <w:rPr>
          <w:i/>
          <w:color w:val="auto"/>
        </w:rPr>
        <w:t xml:space="preserve"> </w:t>
      </w:r>
      <w:r>
        <w:rPr>
          <w:color w:val="auto"/>
        </w:rPr>
        <w:t xml:space="preserve">In my zoom room from </w:t>
      </w:r>
      <w:r w:rsidR="00AE6DAE">
        <w:rPr>
          <w:color w:val="auto"/>
        </w:rPr>
        <w:t>11am-12pm Central Time, every Wednesday</w:t>
      </w:r>
    </w:p>
    <w:p w14:paraId="6655E245" w14:textId="60212D45" w:rsidR="006731CB" w:rsidRDefault="006731CB" w:rsidP="006731CB">
      <w:pPr>
        <w:rPr>
          <w:color w:val="auto"/>
        </w:rPr>
      </w:pPr>
      <w:r w:rsidRPr="00C271DB">
        <w:rPr>
          <w:b/>
          <w:color w:val="auto"/>
        </w:rPr>
        <w:t>Office Telephone:</w:t>
      </w:r>
      <w:r w:rsidRPr="00C271DB">
        <w:rPr>
          <w:color w:val="auto"/>
        </w:rPr>
        <w:t xml:space="preserve"> </w:t>
      </w:r>
      <w:r w:rsidR="00DB0945">
        <w:rPr>
          <w:color w:val="auto"/>
        </w:rPr>
        <w:t>715-346-4943</w:t>
      </w:r>
      <w:r w:rsidRPr="00C271DB">
        <w:rPr>
          <w:color w:val="auto"/>
        </w:rPr>
        <w:br/>
      </w:r>
      <w:r w:rsidRPr="00C271DB">
        <w:rPr>
          <w:b/>
          <w:color w:val="auto"/>
        </w:rPr>
        <w:t>E-mail:</w:t>
      </w:r>
      <w:r w:rsidRPr="00C271DB">
        <w:rPr>
          <w:color w:val="auto"/>
        </w:rPr>
        <w:t xml:space="preserve"> </w:t>
      </w:r>
      <w:hyperlink r:id="rId8" w:history="1">
        <w:r w:rsidR="00DB0945" w:rsidRPr="00795AAD">
          <w:rPr>
            <w:rStyle w:val="Hyperlink"/>
          </w:rPr>
          <w:t>bfranzen@uwsp.edu</w:t>
        </w:r>
      </w:hyperlink>
      <w:r w:rsidR="00DB0945">
        <w:rPr>
          <w:color w:val="auto"/>
        </w:rPr>
        <w:t xml:space="preserve"> </w:t>
      </w:r>
    </w:p>
    <w:p w14:paraId="07D66489" w14:textId="3E4234FC" w:rsidR="006731CB" w:rsidRDefault="006731CB" w:rsidP="006731CB">
      <w:r>
        <w:rPr>
          <w:b/>
          <w:color w:val="auto"/>
        </w:rPr>
        <w:t>Preferred contact is my email</w:t>
      </w:r>
      <w:r w:rsidR="00DB0945">
        <w:rPr>
          <w:b/>
          <w:color w:val="auto"/>
        </w:rPr>
        <w:t xml:space="preserve"> address.</w:t>
      </w:r>
    </w:p>
    <w:p w14:paraId="46DB8BB9" w14:textId="77777777" w:rsidR="006731CB" w:rsidRDefault="006731CB" w:rsidP="006731CB">
      <w:pPr>
        <w:pStyle w:val="Heading2"/>
      </w:pPr>
      <w:r>
        <w:lastRenderedPageBreak/>
        <w:t>Course Information</w:t>
      </w:r>
    </w:p>
    <w:p w14:paraId="6F8C1BA2" w14:textId="1E0EE2C1" w:rsidR="006731CB" w:rsidRDefault="006731CB" w:rsidP="006731CB">
      <w:r w:rsidRPr="00281907">
        <w:rPr>
          <w:b/>
          <w:color w:val="auto"/>
        </w:rPr>
        <w:t xml:space="preserve">Course Description: </w:t>
      </w:r>
      <w:r w:rsidR="0028150C" w:rsidRPr="0028150C">
        <w:rPr>
          <w:color w:val="100515"/>
          <w:shd w:val="clear" w:color="auto" w:fill="FFFFFF"/>
        </w:rPr>
        <w:t xml:space="preserve">Students will critically explore place-based approaches to decolonize and re-inhabit places in support of sustainable communities. Participants will identify local and global needs in relevant community contexts and determine resources to support place-based pedagogies in their programs, curriculum, or organizations. Students will connect local initiatives to global, interconnected challenges and solutions. </w:t>
      </w:r>
    </w:p>
    <w:p w14:paraId="6D0D177A" w14:textId="77777777" w:rsidR="006731CB" w:rsidRPr="00C6601D" w:rsidRDefault="006731CB" w:rsidP="006731CB">
      <w:pPr>
        <w:rPr>
          <w:color w:val="auto"/>
        </w:rPr>
      </w:pPr>
      <w:r w:rsidRPr="00C6601D">
        <w:rPr>
          <w:b/>
          <w:color w:val="auto"/>
        </w:rPr>
        <w:t>Credits:</w:t>
      </w:r>
      <w:r w:rsidRPr="00C6601D">
        <w:rPr>
          <w:color w:val="auto"/>
        </w:rPr>
        <w:t xml:space="preserve"> 3</w:t>
      </w:r>
    </w:p>
    <w:p w14:paraId="2A4A8674" w14:textId="77777777" w:rsidR="006731CB" w:rsidRPr="00C6601D" w:rsidRDefault="006731CB" w:rsidP="006731CB">
      <w:pPr>
        <w:rPr>
          <w:color w:val="auto"/>
        </w:rPr>
      </w:pPr>
      <w:r w:rsidRPr="00C6601D">
        <w:rPr>
          <w:b/>
          <w:color w:val="auto"/>
        </w:rPr>
        <w:t xml:space="preserve">Prerequisite: </w:t>
      </w:r>
      <w:r>
        <w:rPr>
          <w:color w:val="auto"/>
        </w:rPr>
        <w:t>Admission into the EDD or permission by the Director.</w:t>
      </w:r>
    </w:p>
    <w:p w14:paraId="0814CF9C" w14:textId="77777777" w:rsidR="006731CB" w:rsidRDefault="006731CB" w:rsidP="006731CB"/>
    <w:p w14:paraId="216D4161" w14:textId="77777777" w:rsidR="006731CB" w:rsidRDefault="006731CB" w:rsidP="006731CB">
      <w:pPr>
        <w:pStyle w:val="Heading2"/>
      </w:pPr>
      <w:r>
        <w:t>Expected Instructor Response Times</w:t>
      </w:r>
    </w:p>
    <w:p w14:paraId="7771F86E" w14:textId="77777777" w:rsidR="006731CB" w:rsidRDefault="006731CB" w:rsidP="006731CB">
      <w:pPr>
        <w:pStyle w:val="ListParagraph"/>
        <w:numPr>
          <w:ilvl w:val="1"/>
          <w:numId w:val="1"/>
        </w:numPr>
      </w:pPr>
      <w:r w:rsidRPr="197528C1">
        <w:rPr>
          <w:color w:val="333333"/>
        </w:rPr>
        <w:t xml:space="preserve">I will attempt to respond to student emails within 24 hours. If you have not received a reply from me within 24 </w:t>
      </w:r>
      <w:proofErr w:type="gramStart"/>
      <w:r w:rsidRPr="197528C1">
        <w:rPr>
          <w:color w:val="333333"/>
        </w:rPr>
        <w:t>hours</w:t>
      </w:r>
      <w:proofErr w:type="gramEnd"/>
      <w:r w:rsidRPr="197528C1">
        <w:rPr>
          <w:color w:val="333333"/>
        </w:rPr>
        <w:t xml:space="preserve"> please resend your email.</w:t>
      </w:r>
    </w:p>
    <w:p w14:paraId="6A549E20" w14:textId="77777777" w:rsidR="006731CB" w:rsidRDefault="006731CB" w:rsidP="006731CB">
      <w:pPr>
        <w:pStyle w:val="ListParagraph"/>
        <w:numPr>
          <w:ilvl w:val="1"/>
          <w:numId w:val="1"/>
        </w:numPr>
      </w:pPr>
      <w:r w:rsidRPr="197528C1">
        <w:rPr>
          <w:color w:val="333333"/>
        </w:rPr>
        <w:t>I will attempt to reply to and assess student discussion posts within 48 hours of discussions closing.</w:t>
      </w:r>
    </w:p>
    <w:p w14:paraId="4B432FBB" w14:textId="77777777" w:rsidR="006731CB" w:rsidRDefault="006731CB" w:rsidP="006731CB">
      <w:pPr>
        <w:pStyle w:val="ListParagraph"/>
        <w:numPr>
          <w:ilvl w:val="1"/>
          <w:numId w:val="1"/>
        </w:numPr>
      </w:pPr>
      <w:r w:rsidRPr="197528C1">
        <w:rPr>
          <w:color w:val="333333"/>
        </w:rPr>
        <w:t>I will attempt to grade written work within 72 hours, however longer written assignments may take me longer to read and assess.</w:t>
      </w:r>
    </w:p>
    <w:p w14:paraId="6B8AE74E" w14:textId="77777777" w:rsidR="006731CB" w:rsidRDefault="006731CB" w:rsidP="006731CB"/>
    <w:p w14:paraId="4AD89B63" w14:textId="77777777" w:rsidR="006731CB" w:rsidRDefault="006731CB" w:rsidP="006731CB">
      <w:pPr>
        <w:pStyle w:val="Heading2"/>
      </w:pPr>
      <w:r>
        <w:t>Communicate with your Instructor</w:t>
      </w:r>
    </w:p>
    <w:p w14:paraId="72CE0F23" w14:textId="77777777" w:rsidR="006731CB" w:rsidRPr="000D37C0" w:rsidRDefault="006731CB" w:rsidP="006731CB">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1857DEC9" w14:textId="652FA936" w:rsidR="006731CB" w:rsidRDefault="006731CB" w:rsidP="00623B0F">
      <w:pPr>
        <w:pStyle w:val="Heading2"/>
      </w:pPr>
      <w:r>
        <w:t>*Textbook &amp; Course Materials (Bibliography)</w:t>
      </w:r>
    </w:p>
    <w:p w14:paraId="7E0A71D3" w14:textId="77777777" w:rsidR="006731CB" w:rsidRPr="00C6601D" w:rsidRDefault="006731CB" w:rsidP="006731CB">
      <w:pPr>
        <w:widowControl w:val="0"/>
        <w:rPr>
          <w:color w:val="auto"/>
        </w:rPr>
      </w:pPr>
    </w:p>
    <w:p w14:paraId="71BD9D51" w14:textId="7F8270E6" w:rsidR="006731CB" w:rsidRPr="00281907" w:rsidRDefault="006731CB" w:rsidP="006731CB">
      <w:pPr>
        <w:widowControl w:val="0"/>
        <w:spacing w:after="120"/>
      </w:pPr>
      <w:r>
        <w:rPr>
          <w:b/>
        </w:rPr>
        <w:t>Recommended Texts &amp; Other Reading</w:t>
      </w:r>
      <w:r w:rsidRPr="00C6601D">
        <w:rPr>
          <w:b/>
          <w:color w:val="auto"/>
        </w:rPr>
        <w:t xml:space="preserve">s: </w:t>
      </w:r>
      <w:r w:rsidRPr="00C6601D">
        <w:rPr>
          <w:color w:val="auto"/>
        </w:rPr>
        <w:t>All articles are downloadable files in Canvas</w:t>
      </w:r>
    </w:p>
    <w:p w14:paraId="12491B66" w14:textId="77777777" w:rsidR="006731CB" w:rsidRDefault="006731CB" w:rsidP="006731CB">
      <w:pPr>
        <w:pStyle w:val="Heading2"/>
      </w:pPr>
      <w:r>
        <w:t>*Course Learning Outcomes</w:t>
      </w:r>
    </w:p>
    <w:p w14:paraId="19ACCBFC" w14:textId="77777777" w:rsidR="006731CB" w:rsidRPr="00052871" w:rsidRDefault="006731CB" w:rsidP="006731CB">
      <w:pPr>
        <w:widowControl w:val="0"/>
        <w:spacing w:after="240"/>
      </w:pPr>
      <w:r>
        <w:t xml:space="preserve">See the </w:t>
      </w:r>
      <w:hyperlink r:id="rId9" w:history="1">
        <w:r w:rsidRPr="00EC6C38">
          <w:rPr>
            <w:rStyle w:val="Hyperlink"/>
          </w:rPr>
          <w:t>UWSP FAQs for Writing Learning Outcomes document</w:t>
        </w:r>
      </w:hyperlink>
      <w:r>
        <w:t xml:space="preserve"> for useful information.</w:t>
      </w:r>
    </w:p>
    <w:p w14:paraId="151A314E" w14:textId="77777777" w:rsidR="006731CB" w:rsidRDefault="006731CB" w:rsidP="006731CB">
      <w:r>
        <w:t xml:space="preserve">A learning outcome is a statement that describes what a student will know (knowledge), be able to do (skill), and/or value/appreciate (disposition) </w:t>
      </w:r>
      <w:proofErr w:type="gramStart"/>
      <w:r>
        <w:t>as a result of</w:t>
      </w:r>
      <w:proofErr w:type="gramEnd"/>
      <w:r>
        <w:t xml:space="preserve"> a learning experience.</w:t>
      </w:r>
    </w:p>
    <w:p w14:paraId="28E23E00" w14:textId="77777777" w:rsidR="006731CB" w:rsidRDefault="006731CB" w:rsidP="006731CB"/>
    <w:p w14:paraId="0A71567A" w14:textId="77777777" w:rsidR="006731CB" w:rsidRPr="00C6601D" w:rsidRDefault="006731CB" w:rsidP="006731CB">
      <w:pPr>
        <w:widowControl w:val="0"/>
        <w:spacing w:after="240"/>
        <w:rPr>
          <w:color w:val="auto"/>
        </w:rPr>
      </w:pPr>
      <w:r w:rsidRPr="00C6601D">
        <w:rPr>
          <w:color w:val="auto"/>
        </w:rPr>
        <w:t>Students will be able to:</w:t>
      </w:r>
    </w:p>
    <w:p w14:paraId="77192179" w14:textId="77777777" w:rsidR="0028150C" w:rsidRDefault="006731CB" w:rsidP="0028150C">
      <w:pPr>
        <w:widowControl w:val="0"/>
        <w:numPr>
          <w:ilvl w:val="0"/>
          <w:numId w:val="5"/>
        </w:numPr>
        <w:spacing w:after="120"/>
        <w:ind w:hanging="360"/>
      </w:pPr>
      <w:r>
        <w:rPr>
          <w:color w:val="auto"/>
        </w:rPr>
        <w:t xml:space="preserve">Identify </w:t>
      </w:r>
      <w:r w:rsidR="0028150C">
        <w:rPr>
          <w:color w:val="auto"/>
        </w:rPr>
        <w:t>and describe theoretical and philosophical foundations of Place-Based Education</w:t>
      </w:r>
      <w:r>
        <w:rPr>
          <w:color w:val="auto"/>
        </w:rPr>
        <w:t>.</w:t>
      </w:r>
    </w:p>
    <w:p w14:paraId="25CA5561" w14:textId="77777777" w:rsidR="0028150C" w:rsidRDefault="0028150C" w:rsidP="0028150C">
      <w:pPr>
        <w:widowControl w:val="0"/>
        <w:numPr>
          <w:ilvl w:val="0"/>
          <w:numId w:val="5"/>
        </w:numPr>
        <w:spacing w:after="120"/>
        <w:ind w:hanging="360"/>
      </w:pPr>
      <w:r w:rsidRPr="0028150C">
        <w:rPr>
          <w:color w:val="auto"/>
        </w:rPr>
        <w:lastRenderedPageBreak/>
        <w:t>Defend and justify the need to include local, place-based knowledge in sustainability projects.</w:t>
      </w:r>
    </w:p>
    <w:p w14:paraId="1971A2DC" w14:textId="77777777" w:rsidR="0028150C" w:rsidRDefault="0028150C" w:rsidP="0028150C">
      <w:pPr>
        <w:widowControl w:val="0"/>
        <w:numPr>
          <w:ilvl w:val="0"/>
          <w:numId w:val="5"/>
        </w:numPr>
        <w:spacing w:after="120"/>
        <w:ind w:hanging="360"/>
      </w:pPr>
      <w:r w:rsidRPr="0028150C">
        <w:rPr>
          <w:color w:val="auto"/>
        </w:rPr>
        <w:t>Describe their ontological, epistemological, and normative perspective.</w:t>
      </w:r>
    </w:p>
    <w:p w14:paraId="18A1D35A" w14:textId="3859AE98" w:rsidR="006731CB" w:rsidRPr="0028150C" w:rsidRDefault="0028150C" w:rsidP="0028150C">
      <w:pPr>
        <w:widowControl w:val="0"/>
        <w:numPr>
          <w:ilvl w:val="0"/>
          <w:numId w:val="5"/>
        </w:numPr>
        <w:spacing w:after="120"/>
        <w:ind w:hanging="360"/>
      </w:pPr>
      <w:r>
        <w:t>I</w:t>
      </w:r>
      <w:r w:rsidRPr="0028150C">
        <w:rPr>
          <w:color w:val="auto"/>
        </w:rPr>
        <w:t>dentify key characteristics of their place, including informal and formal rules as well as needs/wants/habits, and resources that influence actions</w:t>
      </w:r>
      <w:r w:rsidR="006731CB" w:rsidRPr="0028150C">
        <w:rPr>
          <w:color w:val="auto"/>
        </w:rPr>
        <w:t>.</w:t>
      </w:r>
    </w:p>
    <w:p w14:paraId="1335E975" w14:textId="725191EA" w:rsidR="006731CB" w:rsidRDefault="0028150C" w:rsidP="006731CB">
      <w:pPr>
        <w:widowControl w:val="0"/>
        <w:numPr>
          <w:ilvl w:val="0"/>
          <w:numId w:val="5"/>
        </w:numPr>
        <w:spacing w:after="120"/>
        <w:ind w:hanging="360"/>
        <w:rPr>
          <w:color w:val="auto"/>
        </w:rPr>
      </w:pPr>
      <w:r>
        <w:rPr>
          <w:color w:val="auto"/>
        </w:rPr>
        <w:t xml:space="preserve">Implement a </w:t>
      </w:r>
      <w:proofErr w:type="gramStart"/>
      <w:r>
        <w:rPr>
          <w:color w:val="auto"/>
        </w:rPr>
        <w:t>back-casting</w:t>
      </w:r>
      <w:proofErr w:type="gramEnd"/>
      <w:r>
        <w:rPr>
          <w:color w:val="auto"/>
        </w:rPr>
        <w:t xml:space="preserve"> and visioning activity with key stakeholders designed around their place and a local sustainability issue</w:t>
      </w:r>
      <w:r w:rsidR="006731CB">
        <w:rPr>
          <w:color w:val="auto"/>
        </w:rPr>
        <w:t>.</w:t>
      </w:r>
    </w:p>
    <w:p w14:paraId="1649E51B" w14:textId="77777777" w:rsidR="006731CB" w:rsidRDefault="006731CB" w:rsidP="006731CB">
      <w:pPr>
        <w:widowControl w:val="0"/>
        <w:numPr>
          <w:ilvl w:val="0"/>
          <w:numId w:val="5"/>
        </w:numPr>
        <w:spacing w:after="120"/>
        <w:ind w:hanging="360"/>
        <w:rPr>
          <w:color w:val="auto"/>
        </w:rPr>
      </w:pPr>
      <w:r>
        <w:rPr>
          <w:color w:val="auto"/>
        </w:rPr>
        <w:t>Demonstrate their understanding of the system surrounding their targeted sustainability problem.</w:t>
      </w:r>
    </w:p>
    <w:p w14:paraId="2BE6E7BE" w14:textId="431E1DEC" w:rsidR="006731CB" w:rsidRPr="0028150C" w:rsidRDefault="006731CB" w:rsidP="006731CB">
      <w:pPr>
        <w:widowControl w:val="0"/>
        <w:numPr>
          <w:ilvl w:val="0"/>
          <w:numId w:val="5"/>
        </w:numPr>
        <w:spacing w:after="120"/>
        <w:ind w:hanging="360"/>
        <w:rPr>
          <w:color w:val="auto"/>
        </w:rPr>
      </w:pPr>
      <w:r>
        <w:rPr>
          <w:color w:val="auto"/>
        </w:rPr>
        <w:t xml:space="preserve">Identify different intervention points and stakeholders that they can target to lead for sustainable change. </w:t>
      </w:r>
    </w:p>
    <w:p w14:paraId="756EBA80" w14:textId="51ED4933" w:rsidR="0028150C" w:rsidRPr="0028150C" w:rsidRDefault="0028150C" w:rsidP="006731CB">
      <w:pPr>
        <w:widowControl w:val="0"/>
        <w:numPr>
          <w:ilvl w:val="0"/>
          <w:numId w:val="5"/>
        </w:numPr>
        <w:spacing w:after="120"/>
        <w:ind w:hanging="360"/>
        <w:rPr>
          <w:color w:val="auto"/>
        </w:rPr>
      </w:pPr>
      <w:r w:rsidRPr="0028150C">
        <w:rPr>
          <w:color w:val="auto"/>
        </w:rPr>
        <w:t xml:space="preserve">Create a plan of action that lays out processes and steps for change. </w:t>
      </w:r>
    </w:p>
    <w:p w14:paraId="545540EF" w14:textId="77777777" w:rsidR="006731CB" w:rsidRDefault="006731CB" w:rsidP="006731CB">
      <w:pPr>
        <w:widowControl w:val="0"/>
        <w:spacing w:after="240"/>
      </w:pPr>
      <w:r>
        <w:t xml:space="preserve">You will meet the outcomes listed above through a combination of the following activities in this course: </w:t>
      </w:r>
    </w:p>
    <w:p w14:paraId="65A8F3A7" w14:textId="4B7F7153" w:rsidR="006731CB" w:rsidRPr="002D1BD3" w:rsidRDefault="006731CB" w:rsidP="006731CB">
      <w:pPr>
        <w:widowControl w:val="0"/>
        <w:numPr>
          <w:ilvl w:val="0"/>
          <w:numId w:val="2"/>
        </w:numPr>
        <w:spacing w:after="120"/>
        <w:ind w:hanging="360"/>
        <w:rPr>
          <w:color w:val="auto"/>
        </w:rPr>
      </w:pPr>
      <w:r w:rsidRPr="002D1BD3">
        <w:rPr>
          <w:color w:val="auto"/>
        </w:rPr>
        <w:t>Attend</w:t>
      </w:r>
      <w:r>
        <w:rPr>
          <w:color w:val="auto"/>
        </w:rPr>
        <w:t xml:space="preserve"> synchronous seminars and </w:t>
      </w:r>
      <w:r w:rsidR="00517252">
        <w:rPr>
          <w:color w:val="auto"/>
        </w:rPr>
        <w:t>read articles/watch videos</w:t>
      </w:r>
      <w:r>
        <w:rPr>
          <w:color w:val="auto"/>
        </w:rPr>
        <w:t>.</w:t>
      </w:r>
    </w:p>
    <w:p w14:paraId="1D983DEA" w14:textId="77777777" w:rsidR="006731CB" w:rsidRPr="002D1BD3" w:rsidRDefault="006731CB" w:rsidP="006731CB">
      <w:pPr>
        <w:widowControl w:val="0"/>
        <w:numPr>
          <w:ilvl w:val="0"/>
          <w:numId w:val="2"/>
        </w:numPr>
        <w:spacing w:after="120"/>
        <w:ind w:hanging="360"/>
        <w:rPr>
          <w:color w:val="auto"/>
        </w:rPr>
      </w:pPr>
      <w:r w:rsidRPr="002D1BD3">
        <w:rPr>
          <w:color w:val="auto"/>
        </w:rPr>
        <w:t>Complete</w:t>
      </w:r>
      <w:r>
        <w:rPr>
          <w:color w:val="auto"/>
        </w:rPr>
        <w:t xml:space="preserve"> assignments in a professional and timely manner, making use of the rubrics to guide fulfillment of the project.</w:t>
      </w:r>
      <w:r w:rsidRPr="002D1BD3">
        <w:rPr>
          <w:color w:val="auto"/>
        </w:rPr>
        <w:t xml:space="preserve"> </w:t>
      </w:r>
    </w:p>
    <w:p w14:paraId="748BF13A" w14:textId="64CD71B6" w:rsidR="006731CB" w:rsidRPr="002D1BD3" w:rsidRDefault="00517252" w:rsidP="006731CB">
      <w:pPr>
        <w:widowControl w:val="0"/>
        <w:numPr>
          <w:ilvl w:val="0"/>
          <w:numId w:val="2"/>
        </w:numPr>
        <w:spacing w:after="120"/>
        <w:ind w:hanging="360"/>
        <w:rPr>
          <w:color w:val="auto"/>
        </w:rPr>
      </w:pPr>
      <w:r>
        <w:rPr>
          <w:color w:val="auto"/>
        </w:rPr>
        <w:t xml:space="preserve">Meet with the instructors </w:t>
      </w:r>
      <w:r w:rsidR="005B740F">
        <w:rPr>
          <w:color w:val="auto"/>
        </w:rPr>
        <w:t>during one-on-one sessions.</w:t>
      </w:r>
    </w:p>
    <w:p w14:paraId="37B23941" w14:textId="77777777" w:rsidR="006731CB" w:rsidRDefault="006731CB" w:rsidP="006731CB">
      <w:pPr>
        <w:pStyle w:val="Heading2"/>
      </w:pPr>
      <w:r>
        <w:t>Course Structure</w:t>
      </w:r>
    </w:p>
    <w:p w14:paraId="4B4B3DC4" w14:textId="316DEC7F" w:rsidR="006731CB" w:rsidRDefault="006731CB" w:rsidP="006731CB">
      <w:pPr>
        <w:widowControl w:val="0"/>
        <w:spacing w:after="240"/>
      </w:pPr>
      <w:r>
        <w:t xml:space="preserve">This course will be delivered entirely online through the course management system Canvas. You will use your UWSP account to log in to the course from the </w:t>
      </w:r>
      <w:hyperlink r:id="rId10" w:history="1">
        <w:r>
          <w:rPr>
            <w:rStyle w:val="Hyperlink"/>
          </w:rPr>
          <w:t>Canvas</w:t>
        </w:r>
        <w:r w:rsidRPr="00414757">
          <w:rPr>
            <w:rStyle w:val="Hyperlink"/>
          </w:rPr>
          <w:t xml:space="preserve"> Login Page</w:t>
        </w:r>
      </w:hyperlink>
      <w:r>
        <w:t xml:space="preserve">. If you have not activated your UWSP account, please visit the </w:t>
      </w:r>
      <w:hyperlink r:id="rId11" w:history="1">
        <w:r w:rsidRPr="00414757">
          <w:rPr>
            <w:rStyle w:val="Hyperlink"/>
          </w:rPr>
          <w:t>Manage Your Account</w:t>
        </w:r>
      </w:hyperlink>
      <w:r>
        <w:t xml:space="preserve"> page to do so.</w:t>
      </w:r>
    </w:p>
    <w:p w14:paraId="208D692A" w14:textId="77777777" w:rsidR="006731CB" w:rsidRDefault="006731CB" w:rsidP="006731CB">
      <w:pPr>
        <w:pStyle w:val="Heading2"/>
      </w:pPr>
      <w:r>
        <w:t>*Attendance</w:t>
      </w:r>
    </w:p>
    <w:p w14:paraId="6C082561" w14:textId="322A1EBD" w:rsidR="006731CB" w:rsidRPr="002D1BD3" w:rsidRDefault="006731CB" w:rsidP="006731CB">
      <w:pPr>
        <w:rPr>
          <w:color w:val="auto"/>
        </w:rPr>
      </w:pPr>
      <w:r>
        <w:rPr>
          <w:color w:val="auto"/>
        </w:rPr>
        <w:t>We will have several synchronous</w:t>
      </w:r>
      <w:r w:rsidR="007C52EC">
        <w:rPr>
          <w:color w:val="auto"/>
        </w:rPr>
        <w:t xml:space="preserve"> virtual</w:t>
      </w:r>
      <w:r>
        <w:rPr>
          <w:color w:val="auto"/>
        </w:rPr>
        <w:t xml:space="preserve"> seminars throughout the semester. We will record the seminars and have make-up assignments so that if you cannot make a seminar, you c</w:t>
      </w:r>
      <w:r w:rsidR="00517252">
        <w:rPr>
          <w:color w:val="auto"/>
        </w:rPr>
        <w:t xml:space="preserve">an watch the videos and complete make-up assignments. </w:t>
      </w:r>
      <w:r>
        <w:rPr>
          <w:color w:val="auto"/>
        </w:rPr>
        <w:t xml:space="preserve"> </w:t>
      </w:r>
    </w:p>
    <w:p w14:paraId="0F8EF220" w14:textId="77777777" w:rsidR="006731CB" w:rsidRDefault="006731CB" w:rsidP="006731CB">
      <w:pPr>
        <w:pStyle w:val="Heading2"/>
      </w:pPr>
      <w:r>
        <w:t>*Topic Outline/Schedule</w:t>
      </w:r>
    </w:p>
    <w:p w14:paraId="0F4D16D7" w14:textId="1B71FC8A" w:rsidR="005B740F" w:rsidRDefault="006731CB" w:rsidP="005B740F">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26A89CC9" w14:textId="77777777" w:rsidR="006731CB" w:rsidRDefault="006731CB" w:rsidP="006731CB">
      <w:pPr>
        <w:ind w:left="0"/>
      </w:pPr>
    </w:p>
    <w:p w14:paraId="2D939C8B" w14:textId="77777777" w:rsidR="006731CB" w:rsidRDefault="006731CB" w:rsidP="006731CB">
      <w:pPr>
        <w:pStyle w:val="Heading3"/>
      </w:pPr>
      <w:r>
        <w:t xml:space="preserve">Table Format: </w:t>
      </w:r>
    </w:p>
    <w:p w14:paraId="12E94BF4" w14:textId="77777777" w:rsidR="006731CB" w:rsidRDefault="006731CB" w:rsidP="006731CB"/>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160"/>
        <w:gridCol w:w="2520"/>
        <w:gridCol w:w="3510"/>
      </w:tblGrid>
      <w:tr w:rsidR="006731CB" w14:paraId="2D7D9096" w14:textId="77777777" w:rsidTr="00251129">
        <w:tc>
          <w:tcPr>
            <w:tcW w:w="1190" w:type="dxa"/>
          </w:tcPr>
          <w:p w14:paraId="1B137FBF" w14:textId="77777777" w:rsidR="006731CB" w:rsidRDefault="006731CB" w:rsidP="00251129">
            <w:pPr>
              <w:ind w:left="0"/>
            </w:pPr>
            <w:r>
              <w:rPr>
                <w:b/>
              </w:rPr>
              <w:t>Module</w:t>
            </w:r>
          </w:p>
        </w:tc>
        <w:tc>
          <w:tcPr>
            <w:tcW w:w="2160" w:type="dxa"/>
          </w:tcPr>
          <w:p w14:paraId="56188D64" w14:textId="77777777" w:rsidR="006731CB" w:rsidRDefault="006731CB" w:rsidP="00251129">
            <w:pPr>
              <w:ind w:left="0"/>
            </w:pPr>
            <w:r>
              <w:rPr>
                <w:b/>
              </w:rPr>
              <w:t>Topic</w:t>
            </w:r>
          </w:p>
        </w:tc>
        <w:tc>
          <w:tcPr>
            <w:tcW w:w="2520" w:type="dxa"/>
          </w:tcPr>
          <w:p w14:paraId="06F5085A" w14:textId="77777777" w:rsidR="006731CB" w:rsidRDefault="006731CB" w:rsidP="00251129">
            <w:pPr>
              <w:ind w:left="0"/>
            </w:pPr>
            <w:r>
              <w:rPr>
                <w:b/>
              </w:rPr>
              <w:t>Readings</w:t>
            </w:r>
          </w:p>
        </w:tc>
        <w:tc>
          <w:tcPr>
            <w:tcW w:w="3510" w:type="dxa"/>
          </w:tcPr>
          <w:p w14:paraId="014E2211" w14:textId="58658BBE" w:rsidR="006731CB" w:rsidRDefault="006731CB" w:rsidP="00251129">
            <w:pPr>
              <w:ind w:left="0"/>
            </w:pPr>
            <w:r>
              <w:rPr>
                <w:b/>
              </w:rPr>
              <w:t xml:space="preserve">Activities </w:t>
            </w:r>
          </w:p>
        </w:tc>
      </w:tr>
      <w:tr w:rsidR="006731CB" w14:paraId="4C91C72B" w14:textId="77777777" w:rsidTr="00251129">
        <w:trPr>
          <w:trHeight w:val="260"/>
        </w:trPr>
        <w:tc>
          <w:tcPr>
            <w:tcW w:w="1190" w:type="dxa"/>
          </w:tcPr>
          <w:p w14:paraId="45209CFD" w14:textId="77777777" w:rsidR="006731CB" w:rsidRDefault="006731CB" w:rsidP="00251129">
            <w:pPr>
              <w:ind w:left="0"/>
            </w:pPr>
            <w:r>
              <w:t>1</w:t>
            </w:r>
          </w:p>
        </w:tc>
        <w:tc>
          <w:tcPr>
            <w:tcW w:w="2160" w:type="dxa"/>
          </w:tcPr>
          <w:p w14:paraId="0F337ABB" w14:textId="3BE50CDE" w:rsidR="006731CB" w:rsidRDefault="005B740F" w:rsidP="00251129">
            <w:pPr>
              <w:ind w:left="0"/>
            </w:pPr>
            <w:r>
              <w:t xml:space="preserve">Theoretical &amp; Philosophical </w:t>
            </w:r>
            <w:r>
              <w:lastRenderedPageBreak/>
              <w:t>foundations of place-based education</w:t>
            </w:r>
          </w:p>
        </w:tc>
        <w:tc>
          <w:tcPr>
            <w:tcW w:w="2520" w:type="dxa"/>
          </w:tcPr>
          <w:p w14:paraId="44F80770" w14:textId="6EABEAEC" w:rsidR="006731CB" w:rsidRDefault="005B740F" w:rsidP="00251129">
            <w:pPr>
              <w:ind w:left="0"/>
            </w:pPr>
            <w:r>
              <w:lastRenderedPageBreak/>
              <w:t>In Canvas</w:t>
            </w:r>
          </w:p>
        </w:tc>
        <w:tc>
          <w:tcPr>
            <w:tcW w:w="3510" w:type="dxa"/>
          </w:tcPr>
          <w:p w14:paraId="55C047DD" w14:textId="7BBE8E49" w:rsidR="006731CB" w:rsidRDefault="005B740F" w:rsidP="00251129">
            <w:pPr>
              <w:ind w:left="0"/>
            </w:pPr>
            <w:r>
              <w:t xml:space="preserve">Discussion boards, readings, place-based education </w:t>
            </w:r>
            <w:r>
              <w:lastRenderedPageBreak/>
              <w:t>description &amp; sharing your theory</w:t>
            </w:r>
          </w:p>
        </w:tc>
      </w:tr>
      <w:tr w:rsidR="006731CB" w14:paraId="6A999EB5" w14:textId="77777777" w:rsidTr="00251129">
        <w:trPr>
          <w:trHeight w:val="260"/>
        </w:trPr>
        <w:tc>
          <w:tcPr>
            <w:tcW w:w="1190" w:type="dxa"/>
          </w:tcPr>
          <w:p w14:paraId="0F92AD51" w14:textId="77777777" w:rsidR="006731CB" w:rsidRDefault="006731CB" w:rsidP="00251129">
            <w:pPr>
              <w:ind w:left="0"/>
            </w:pPr>
            <w:r>
              <w:lastRenderedPageBreak/>
              <w:t>2</w:t>
            </w:r>
          </w:p>
        </w:tc>
        <w:tc>
          <w:tcPr>
            <w:tcW w:w="2160" w:type="dxa"/>
          </w:tcPr>
          <w:p w14:paraId="090FB719" w14:textId="798F6061" w:rsidR="006731CB" w:rsidRDefault="006731CB" w:rsidP="00251129">
            <w:pPr>
              <w:ind w:left="0"/>
            </w:pPr>
            <w:r>
              <w:t xml:space="preserve">Case studies &amp; </w:t>
            </w:r>
            <w:r w:rsidR="005B740F">
              <w:t>Systems Diagram</w:t>
            </w:r>
          </w:p>
        </w:tc>
        <w:tc>
          <w:tcPr>
            <w:tcW w:w="2520" w:type="dxa"/>
          </w:tcPr>
          <w:p w14:paraId="3AEFF62D" w14:textId="0F106305" w:rsidR="006731CB" w:rsidRDefault="005B740F" w:rsidP="00251129">
            <w:pPr>
              <w:ind w:left="0"/>
            </w:pPr>
            <w:r>
              <w:t>In canvas</w:t>
            </w:r>
          </w:p>
        </w:tc>
        <w:tc>
          <w:tcPr>
            <w:tcW w:w="3510" w:type="dxa"/>
          </w:tcPr>
          <w:p w14:paraId="50EB3694" w14:textId="7DFE3623" w:rsidR="006731CB" w:rsidRDefault="005B740F" w:rsidP="00251129">
            <w:pPr>
              <w:ind w:left="0"/>
            </w:pPr>
            <w:r>
              <w:t>Identifying case, understanding local knowledge, and systems diagram</w:t>
            </w:r>
          </w:p>
        </w:tc>
      </w:tr>
      <w:tr w:rsidR="006731CB" w14:paraId="3D74162C" w14:textId="77777777" w:rsidTr="00251129">
        <w:tc>
          <w:tcPr>
            <w:tcW w:w="1190" w:type="dxa"/>
          </w:tcPr>
          <w:p w14:paraId="226A88E1" w14:textId="77777777" w:rsidR="006731CB" w:rsidRDefault="006731CB" w:rsidP="00251129">
            <w:pPr>
              <w:ind w:left="0"/>
            </w:pPr>
            <w:r>
              <w:t>3</w:t>
            </w:r>
          </w:p>
        </w:tc>
        <w:tc>
          <w:tcPr>
            <w:tcW w:w="2160" w:type="dxa"/>
          </w:tcPr>
          <w:p w14:paraId="6C11F4A1" w14:textId="78862E69" w:rsidR="006731CB" w:rsidRDefault="005B740F" w:rsidP="00251129">
            <w:pPr>
              <w:ind w:left="0"/>
            </w:pPr>
            <w:r>
              <w:t>Future Visioning and Back-casting</w:t>
            </w:r>
          </w:p>
        </w:tc>
        <w:tc>
          <w:tcPr>
            <w:tcW w:w="2520" w:type="dxa"/>
          </w:tcPr>
          <w:p w14:paraId="07E2BCFA" w14:textId="6598B946" w:rsidR="006731CB" w:rsidRDefault="005B740F" w:rsidP="00251129">
            <w:pPr>
              <w:ind w:left="0"/>
            </w:pPr>
            <w:r>
              <w:t>In Canvas</w:t>
            </w:r>
          </w:p>
        </w:tc>
        <w:tc>
          <w:tcPr>
            <w:tcW w:w="3510" w:type="dxa"/>
          </w:tcPr>
          <w:p w14:paraId="48D20E1C" w14:textId="5549FC41" w:rsidR="006731CB" w:rsidRDefault="005B740F" w:rsidP="00251129">
            <w:pPr>
              <w:ind w:left="0"/>
            </w:pPr>
            <w:r>
              <w:t>Vision board, implementation with stakeholders and narrative</w:t>
            </w:r>
          </w:p>
        </w:tc>
      </w:tr>
      <w:tr w:rsidR="006731CB" w14:paraId="208D3223" w14:textId="77777777" w:rsidTr="00251129">
        <w:tc>
          <w:tcPr>
            <w:tcW w:w="1190" w:type="dxa"/>
          </w:tcPr>
          <w:p w14:paraId="29837332" w14:textId="77777777" w:rsidR="006731CB" w:rsidRDefault="006731CB" w:rsidP="00251129">
            <w:pPr>
              <w:ind w:left="0"/>
            </w:pPr>
            <w:r>
              <w:t>4</w:t>
            </w:r>
          </w:p>
        </w:tc>
        <w:tc>
          <w:tcPr>
            <w:tcW w:w="2160" w:type="dxa"/>
          </w:tcPr>
          <w:p w14:paraId="32E71D81" w14:textId="6C0B6469" w:rsidR="006731CB" w:rsidRDefault="005B740F" w:rsidP="00251129">
            <w:pPr>
              <w:ind w:left="0"/>
            </w:pPr>
            <w:r>
              <w:t>Implementation and reflection</w:t>
            </w:r>
          </w:p>
        </w:tc>
        <w:tc>
          <w:tcPr>
            <w:tcW w:w="2520" w:type="dxa"/>
          </w:tcPr>
          <w:p w14:paraId="6763BD9F" w14:textId="6C9BA69C" w:rsidR="006731CB" w:rsidRDefault="005B740F" w:rsidP="00251129">
            <w:pPr>
              <w:ind w:left="0"/>
            </w:pPr>
            <w:r>
              <w:t>In Canvas</w:t>
            </w:r>
          </w:p>
        </w:tc>
        <w:tc>
          <w:tcPr>
            <w:tcW w:w="3510" w:type="dxa"/>
          </w:tcPr>
          <w:p w14:paraId="3CC65A91" w14:textId="1359BE34" w:rsidR="006731CB" w:rsidRDefault="005B740F" w:rsidP="00251129">
            <w:pPr>
              <w:ind w:left="0"/>
            </w:pPr>
            <w:r>
              <w:t>Implementation Plan</w:t>
            </w:r>
          </w:p>
        </w:tc>
      </w:tr>
    </w:tbl>
    <w:p w14:paraId="06E785AF" w14:textId="77777777" w:rsidR="00623B0F" w:rsidRPr="00623B0F" w:rsidRDefault="00623B0F" w:rsidP="00623B0F">
      <w:pPr>
        <w:keepNext/>
        <w:keepLines/>
        <w:spacing w:before="120" w:after="120"/>
        <w:ind w:left="432"/>
        <w:outlineLvl w:val="1"/>
        <w:rPr>
          <w:b/>
          <w:color w:val="auto"/>
          <w:sz w:val="28"/>
          <w:szCs w:val="28"/>
        </w:rPr>
      </w:pPr>
      <w:r w:rsidRPr="00623B0F">
        <w:rPr>
          <w:b/>
          <w:color w:val="auto"/>
          <w:sz w:val="28"/>
          <w:szCs w:val="28"/>
        </w:rPr>
        <w:t>Extra Credit:</w:t>
      </w:r>
    </w:p>
    <w:p w14:paraId="7B0050A1" w14:textId="77777777" w:rsidR="00623B0F" w:rsidRPr="00623B0F" w:rsidRDefault="00623B0F" w:rsidP="00623B0F">
      <w:pPr>
        <w:rPr>
          <w:b/>
          <w:bCs/>
        </w:rPr>
      </w:pPr>
      <w:r w:rsidRPr="00623B0F">
        <w:t xml:space="preserve">Tommy G. Thompson Speaker Series Event: Academic Freedom in the Digital Age, </w:t>
      </w:r>
      <w:r w:rsidRPr="00623B0F">
        <w:rPr>
          <w:b/>
          <w:bCs/>
        </w:rPr>
        <w:t>Thursday, April 14;2022 at 5-7pm, Location: DUC Theater</w:t>
      </w:r>
    </w:p>
    <w:p w14:paraId="56222A52" w14:textId="77777777" w:rsidR="00623B0F" w:rsidRPr="00623B0F" w:rsidRDefault="00623B0F" w:rsidP="00623B0F">
      <w:r w:rsidRPr="00623B0F">
        <w:t>“Learn more about academic freedom as two international scholars share their first-hand experiences of hope, resilience, global interconnectedness and desire for a more open and equitable future. They will be joined by the director of the Scholar Rescue Fund who has impacted academic freedom all over the world.”</w:t>
      </w:r>
    </w:p>
    <w:p w14:paraId="77BE731D" w14:textId="77777777" w:rsidR="00623B0F" w:rsidRPr="00623B0F" w:rsidRDefault="00623B0F" w:rsidP="00623B0F"/>
    <w:p w14:paraId="60530BE1" w14:textId="77777777" w:rsidR="00623B0F" w:rsidRPr="00623B0F" w:rsidRDefault="00623B0F" w:rsidP="00623B0F">
      <w:r w:rsidRPr="00623B0F">
        <w:t xml:space="preserve">Attend and submit a short paragraph regarding what you learned for 10 extra credit points. </w:t>
      </w:r>
    </w:p>
    <w:p w14:paraId="63C92ACD" w14:textId="77777777" w:rsidR="006731CB" w:rsidRDefault="006731CB" w:rsidP="00623B0F">
      <w:pPr>
        <w:pStyle w:val="InstructorFill"/>
        <w:ind w:left="432"/>
      </w:pPr>
      <w:r>
        <w:br/>
      </w:r>
    </w:p>
    <w:p w14:paraId="377BDC41" w14:textId="77777777" w:rsidR="006731CB" w:rsidRDefault="006731CB" w:rsidP="006731CB">
      <w:pPr>
        <w:pStyle w:val="Heading2"/>
      </w:pPr>
      <w:r w:rsidRPr="4FD3A8E3">
        <w:t>Student Expectations</w:t>
      </w:r>
    </w:p>
    <w:p w14:paraId="25BD8507" w14:textId="77777777" w:rsidR="006731CB" w:rsidRDefault="006731CB" w:rsidP="006731CB">
      <w:r w:rsidRPr="4FD3A8E3">
        <w:t>In this course you will be expected to complete the following types of tasks.</w:t>
      </w:r>
    </w:p>
    <w:p w14:paraId="72A52818" w14:textId="77777777" w:rsidR="006731CB" w:rsidRDefault="006731CB" w:rsidP="006731CB">
      <w:pPr>
        <w:pStyle w:val="ListParagraph"/>
        <w:numPr>
          <w:ilvl w:val="0"/>
          <w:numId w:val="2"/>
        </w:numPr>
      </w:pPr>
      <w:r w:rsidRPr="4FD3A8E3">
        <w:t>communicate via email</w:t>
      </w:r>
    </w:p>
    <w:p w14:paraId="450016A8" w14:textId="77777777" w:rsidR="006731CB" w:rsidRDefault="006731CB" w:rsidP="006731CB">
      <w:pPr>
        <w:pStyle w:val="ListParagraph"/>
        <w:numPr>
          <w:ilvl w:val="0"/>
          <w:numId w:val="2"/>
        </w:numPr>
      </w:pPr>
      <w:r w:rsidRPr="4FD3A8E3">
        <w:t>complete basic internet searches</w:t>
      </w:r>
    </w:p>
    <w:p w14:paraId="2F720146" w14:textId="77777777" w:rsidR="006731CB" w:rsidRDefault="006731CB" w:rsidP="006731CB">
      <w:pPr>
        <w:pStyle w:val="ListParagraph"/>
        <w:numPr>
          <w:ilvl w:val="0"/>
          <w:numId w:val="2"/>
        </w:numPr>
      </w:pPr>
      <w:r w:rsidRPr="4FD3A8E3">
        <w:t>download and upload documents to the LMS</w:t>
      </w:r>
    </w:p>
    <w:p w14:paraId="43A7B6E4" w14:textId="77777777" w:rsidR="006731CB" w:rsidRDefault="006731CB" w:rsidP="006731CB">
      <w:pPr>
        <w:pStyle w:val="ListParagraph"/>
        <w:numPr>
          <w:ilvl w:val="0"/>
          <w:numId w:val="2"/>
        </w:numPr>
      </w:pPr>
      <w:r w:rsidRPr="4FD3A8E3">
        <w:t>read documents online</w:t>
      </w:r>
    </w:p>
    <w:p w14:paraId="14202837" w14:textId="77777777" w:rsidR="006731CB" w:rsidRDefault="006731CB" w:rsidP="006731CB">
      <w:pPr>
        <w:pStyle w:val="ListParagraph"/>
        <w:numPr>
          <w:ilvl w:val="0"/>
          <w:numId w:val="2"/>
        </w:numPr>
      </w:pPr>
      <w:r w:rsidRPr="4FD3A8E3">
        <w:t>view online videos</w:t>
      </w:r>
    </w:p>
    <w:p w14:paraId="30B38239" w14:textId="77777777" w:rsidR="006731CB" w:rsidRDefault="006731CB" w:rsidP="006731CB">
      <w:pPr>
        <w:pStyle w:val="ListParagraph"/>
        <w:numPr>
          <w:ilvl w:val="0"/>
          <w:numId w:val="2"/>
        </w:numPr>
      </w:pPr>
      <w:r w:rsidRPr="4FD3A8E3">
        <w:t>participate in online discussions</w:t>
      </w:r>
    </w:p>
    <w:p w14:paraId="7197A00B" w14:textId="77777777" w:rsidR="006731CB" w:rsidRDefault="006731CB" w:rsidP="006731CB">
      <w:pPr>
        <w:pStyle w:val="ListParagraph"/>
        <w:numPr>
          <w:ilvl w:val="0"/>
          <w:numId w:val="2"/>
        </w:numPr>
      </w:pPr>
      <w:r w:rsidRPr="4FD3A8E3">
        <w:t>complete quizzes/tests online</w:t>
      </w:r>
    </w:p>
    <w:p w14:paraId="60E3AFF1" w14:textId="77777777" w:rsidR="006731CB" w:rsidRDefault="006731CB" w:rsidP="006731CB">
      <w:pPr>
        <w:pStyle w:val="ListParagraph"/>
        <w:numPr>
          <w:ilvl w:val="0"/>
          <w:numId w:val="2"/>
        </w:numPr>
      </w:pPr>
      <w:r w:rsidRPr="4FD3A8E3">
        <w:t xml:space="preserve">upload documents to </w:t>
      </w:r>
      <w:r>
        <w:t>Canvas to submit an assignment</w:t>
      </w:r>
    </w:p>
    <w:p w14:paraId="19E1AAC3" w14:textId="77777777" w:rsidR="006731CB" w:rsidRDefault="006731CB" w:rsidP="006731CB">
      <w:pPr>
        <w:pStyle w:val="ListParagraph"/>
        <w:numPr>
          <w:ilvl w:val="0"/>
          <w:numId w:val="2"/>
        </w:numPr>
      </w:pPr>
      <w:r w:rsidRPr="4FD3A8E3">
        <w:t>participate in synchronous onlin</w:t>
      </w:r>
      <w:r>
        <w:t>e discussions</w:t>
      </w:r>
    </w:p>
    <w:p w14:paraId="0160B823" w14:textId="77777777" w:rsidR="006731CB" w:rsidRDefault="006731CB" w:rsidP="006731CB">
      <w:pPr>
        <w:pStyle w:val="Heading1"/>
      </w:pPr>
      <w:r>
        <w:t>Technology</w:t>
      </w:r>
    </w:p>
    <w:p w14:paraId="7684BA27" w14:textId="77777777" w:rsidR="006731CB" w:rsidRDefault="006731CB" w:rsidP="006731CB"/>
    <w:p w14:paraId="5CE66726" w14:textId="77777777" w:rsidR="006731CB" w:rsidRDefault="006731CB" w:rsidP="006731CB">
      <w:pPr>
        <w:pStyle w:val="Heading2"/>
      </w:pPr>
      <w:r>
        <w:t>Canvas Support</w:t>
      </w:r>
    </w:p>
    <w:p w14:paraId="0E100149" w14:textId="77777777" w:rsidR="006731CB" w:rsidRDefault="006731CB" w:rsidP="006731CB">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E585CA" wp14:editId="774A7218">
            <wp:simplePos x="0" y="0"/>
            <wp:positionH relativeFrom="column">
              <wp:posOffset>1362075</wp:posOffset>
            </wp:positionH>
            <wp:positionV relativeFrom="paragraph">
              <wp:posOffset>190500</wp:posOffset>
            </wp:positionV>
            <wp:extent cx="561975" cy="542925"/>
            <wp:effectExtent l="0" t="0" r="9525" b="9525"/>
            <wp:wrapNone/>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170E1740" w14:textId="77777777" w:rsidR="006731CB" w:rsidRDefault="006731CB" w:rsidP="006731CB">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0288" behindDoc="0" locked="0" layoutInCell="1" allowOverlap="1" wp14:anchorId="7E07E924" wp14:editId="108815F9">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10EA62"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129EC1E7" w14:textId="77777777" w:rsidR="006731CB" w:rsidRPr="000E3C07" w:rsidRDefault="006731CB" w:rsidP="006731CB">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731CB" w14:paraId="4D23948C" w14:textId="77777777" w:rsidTr="00251129">
        <w:trPr>
          <w:trHeight w:val="622"/>
        </w:trPr>
        <w:tc>
          <w:tcPr>
            <w:tcW w:w="4765" w:type="dxa"/>
            <w:shd w:val="clear" w:color="auto" w:fill="BDD6EE" w:themeFill="accent5" w:themeFillTint="66"/>
          </w:tcPr>
          <w:p w14:paraId="6F81719D"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DD6EE" w:themeFill="accent5" w:themeFillTint="66"/>
            <w:vAlign w:val="center"/>
          </w:tcPr>
          <w:p w14:paraId="53F084CD" w14:textId="77777777" w:rsidR="006731CB" w:rsidRPr="00F83981" w:rsidRDefault="006731CB" w:rsidP="00251129">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731CB" w14:paraId="7F60E1AF" w14:textId="77777777" w:rsidTr="00251129">
        <w:trPr>
          <w:trHeight w:val="544"/>
        </w:trPr>
        <w:tc>
          <w:tcPr>
            <w:tcW w:w="4765" w:type="dxa"/>
          </w:tcPr>
          <w:p w14:paraId="6906A429"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FBFA9BA" wp14:editId="06DF2E39">
                  <wp:extent cx="2238375" cy="495300"/>
                  <wp:effectExtent l="0" t="0" r="9525" b="0"/>
                  <wp:docPr id="189905739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57396" name="Picture 1"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3ED4A8EA"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731CB" w14:paraId="7265A346" w14:textId="77777777" w:rsidTr="00251129">
        <w:trPr>
          <w:trHeight w:val="544"/>
        </w:trPr>
        <w:tc>
          <w:tcPr>
            <w:tcW w:w="4765" w:type="dxa"/>
          </w:tcPr>
          <w:p w14:paraId="42BEFE1F"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AFCF887" wp14:editId="15D73940">
                  <wp:extent cx="2619375" cy="552450"/>
                  <wp:effectExtent l="0" t="0" r="9525" b="0"/>
                  <wp:docPr id="90622479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24794" name="Picture 4"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3427B55E"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731CB" w14:paraId="656BE34E" w14:textId="77777777" w:rsidTr="00251129">
        <w:trPr>
          <w:trHeight w:val="544"/>
        </w:trPr>
        <w:tc>
          <w:tcPr>
            <w:tcW w:w="4765" w:type="dxa"/>
          </w:tcPr>
          <w:p w14:paraId="4035A340"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CBBF66E" wp14:editId="51E9E447">
                  <wp:extent cx="2466975" cy="485775"/>
                  <wp:effectExtent l="0" t="0" r="9525" b="9525"/>
                  <wp:docPr id="1581359732"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359732" name="Picture 6" descr="Text&#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64C49A9A"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731CB" w14:paraId="11CB5C0F" w14:textId="77777777" w:rsidTr="00251129">
        <w:trPr>
          <w:trHeight w:val="544"/>
        </w:trPr>
        <w:tc>
          <w:tcPr>
            <w:tcW w:w="4765" w:type="dxa"/>
          </w:tcPr>
          <w:p w14:paraId="76FC0D9C"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4E75DA0" wp14:editId="0AFF70D6">
                  <wp:extent cx="2676525" cy="533400"/>
                  <wp:effectExtent l="0" t="0" r="9525" b="0"/>
                  <wp:docPr id="1636019088"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19088" name="Picture 7"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3EA3178D"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6731CB" w14:paraId="416B7A22" w14:textId="77777777" w:rsidTr="00251129">
        <w:trPr>
          <w:trHeight w:val="544"/>
        </w:trPr>
        <w:tc>
          <w:tcPr>
            <w:tcW w:w="4765" w:type="dxa"/>
          </w:tcPr>
          <w:p w14:paraId="41976B23"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4986D94" wp14:editId="66B08434">
                  <wp:extent cx="2219325" cy="495300"/>
                  <wp:effectExtent l="0" t="0" r="9525" b="0"/>
                  <wp:docPr id="1987021266"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21266" name="Picture 8" descr="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68F606B0"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8"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9"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731CB" w14:paraId="0B677C2B" w14:textId="77777777" w:rsidTr="00251129">
        <w:trPr>
          <w:trHeight w:val="1277"/>
        </w:trPr>
        <w:tc>
          <w:tcPr>
            <w:tcW w:w="4765" w:type="dxa"/>
          </w:tcPr>
          <w:p w14:paraId="53394F47" w14:textId="77777777" w:rsidR="006731CB" w:rsidRDefault="006731CB" w:rsidP="00251129">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CCCBCFF" wp14:editId="757B5102">
                  <wp:extent cx="2228850" cy="495300"/>
                  <wp:effectExtent l="0" t="0" r="0" b="0"/>
                  <wp:docPr id="1659587661"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87661" name="Picture 9"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8A34A55" w14:textId="77777777" w:rsidR="006731CB" w:rsidRDefault="006731CB" w:rsidP="00251129">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1C133692" w14:textId="77777777" w:rsidR="006731CB" w:rsidRPr="007E159B" w:rsidRDefault="006731CB" w:rsidP="006731C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8213451" w14:textId="77777777" w:rsidR="006731CB" w:rsidRPr="00B94AE3" w:rsidRDefault="006731CB" w:rsidP="006731CB">
      <w:pPr>
        <w:widowControl w:val="0"/>
        <w:numPr>
          <w:ilvl w:val="0"/>
          <w:numId w:val="2"/>
        </w:numPr>
        <w:spacing w:after="120"/>
        <w:ind w:hanging="360"/>
        <w:rPr>
          <w:color w:val="0563C1" w:themeColor="hyperlink"/>
          <w:u w:val="single"/>
        </w:rPr>
      </w:pPr>
      <w:r>
        <w:t xml:space="preserve">Self-train on Canvas through the </w:t>
      </w:r>
      <w:hyperlink r:id="rId21" w:history="1">
        <w:r w:rsidRPr="00550291">
          <w:rPr>
            <w:rStyle w:val="Hyperlink"/>
          </w:rPr>
          <w:t>Self-enrolling/paced Canvas training course</w:t>
        </w:r>
      </w:hyperlink>
    </w:p>
    <w:p w14:paraId="1CE0C086" w14:textId="77777777" w:rsidR="006731CB" w:rsidRDefault="006731CB" w:rsidP="006731CB">
      <w:pPr>
        <w:pStyle w:val="Heading2"/>
      </w:pPr>
      <w:r>
        <w:t>Course Technology Requirements</w:t>
      </w:r>
    </w:p>
    <w:p w14:paraId="754697E3" w14:textId="77777777" w:rsidR="006731CB" w:rsidRPr="00C2011D" w:rsidRDefault="006731CB" w:rsidP="006731CB">
      <w:pPr>
        <w:widowControl w:val="0"/>
        <w:numPr>
          <w:ilvl w:val="0"/>
          <w:numId w:val="2"/>
        </w:numPr>
        <w:spacing w:after="120"/>
        <w:ind w:hanging="360"/>
      </w:pPr>
      <w:r>
        <w:t xml:space="preserve">View this website to see </w:t>
      </w:r>
      <w:hyperlink r:id="rId22" w:history="1">
        <w:r w:rsidRPr="004E4224">
          <w:rPr>
            <w:rStyle w:val="Hyperlink"/>
          </w:rPr>
          <w:t>minimum recommended computer and internet configurations for Canvas</w:t>
        </w:r>
      </w:hyperlink>
      <w:r>
        <w:t>.</w:t>
      </w:r>
    </w:p>
    <w:p w14:paraId="303DDD0C" w14:textId="77777777" w:rsidR="006731CB" w:rsidRDefault="006731CB" w:rsidP="006731CB">
      <w:pPr>
        <w:widowControl w:val="0"/>
        <w:numPr>
          <w:ilvl w:val="0"/>
          <w:numId w:val="2"/>
        </w:numPr>
        <w:spacing w:after="120"/>
        <w:ind w:hanging="360"/>
      </w:pPr>
      <w:r w:rsidRPr="4FD3A8E3">
        <w:rPr>
          <w:color w:val="auto"/>
        </w:rPr>
        <w:t>You will also need access to the following tools to participate in this course.</w:t>
      </w:r>
    </w:p>
    <w:p w14:paraId="5055D952" w14:textId="77777777" w:rsidR="006731CB" w:rsidRDefault="006731CB" w:rsidP="006731CB">
      <w:pPr>
        <w:numPr>
          <w:ilvl w:val="1"/>
          <w:numId w:val="2"/>
        </w:numPr>
        <w:spacing w:after="60"/>
      </w:pPr>
      <w:r w:rsidRPr="4FD3A8E3">
        <w:rPr>
          <w:color w:val="auto"/>
        </w:rPr>
        <w:t>webcam</w:t>
      </w:r>
    </w:p>
    <w:p w14:paraId="087EEEF7" w14:textId="77777777" w:rsidR="006731CB" w:rsidRDefault="006731CB" w:rsidP="006731CB">
      <w:pPr>
        <w:numPr>
          <w:ilvl w:val="1"/>
          <w:numId w:val="2"/>
        </w:numPr>
        <w:spacing w:after="60"/>
      </w:pPr>
      <w:r w:rsidRPr="4FD3A8E3">
        <w:rPr>
          <w:color w:val="auto"/>
        </w:rPr>
        <w:t>microphone</w:t>
      </w:r>
    </w:p>
    <w:p w14:paraId="08A23AD9" w14:textId="77777777" w:rsidR="006731CB" w:rsidRDefault="006731CB" w:rsidP="006731CB">
      <w:pPr>
        <w:numPr>
          <w:ilvl w:val="1"/>
          <w:numId w:val="2"/>
        </w:numPr>
        <w:spacing w:after="60"/>
      </w:pPr>
      <w:r w:rsidRPr="4FD3A8E3">
        <w:rPr>
          <w:color w:val="auto"/>
        </w:rPr>
        <w:t>printer</w:t>
      </w:r>
    </w:p>
    <w:p w14:paraId="52B84463" w14:textId="77777777" w:rsidR="006731CB" w:rsidRDefault="006731CB" w:rsidP="006731CB">
      <w:pPr>
        <w:numPr>
          <w:ilvl w:val="1"/>
          <w:numId w:val="2"/>
        </w:numPr>
        <w:spacing w:after="60"/>
      </w:pPr>
      <w:r w:rsidRPr="4FD3A8E3">
        <w:rPr>
          <w:color w:val="auto"/>
        </w:rPr>
        <w:t>a stable internet connection (don't rely on cellular)</w:t>
      </w:r>
    </w:p>
    <w:p w14:paraId="02247498" w14:textId="77777777" w:rsidR="006731CB" w:rsidRDefault="006731CB" w:rsidP="006731CB">
      <w:pPr>
        <w:pStyle w:val="Heading2"/>
      </w:pPr>
      <w:r>
        <w:lastRenderedPageBreak/>
        <w:t>Protecting your Data and Privacy</w:t>
      </w:r>
    </w:p>
    <w:p w14:paraId="4B998A8A" w14:textId="77777777" w:rsidR="006731CB" w:rsidRDefault="006731CB" w:rsidP="006731CB"/>
    <w:p w14:paraId="5C64A720" w14:textId="77777777" w:rsidR="006731CB" w:rsidRDefault="006731CB" w:rsidP="006731CB">
      <w:r>
        <w:t xml:space="preserve">UW-System approved tools meet security, privacy, and data protection standards. For a list of approved tools, visit this website. </w:t>
      </w:r>
      <w:hyperlink r:id="rId23" w:history="1">
        <w:r w:rsidRPr="000A31C6">
          <w:rPr>
            <w:rStyle w:val="Hyperlink"/>
          </w:rPr>
          <w:t>https://www.wisconsin.edu/dle/external-application-integration-requests/</w:t>
        </w:r>
      </w:hyperlink>
      <w:r>
        <w:t xml:space="preserve">  </w:t>
      </w:r>
    </w:p>
    <w:p w14:paraId="1C6C630C" w14:textId="77777777" w:rsidR="006731CB" w:rsidRDefault="006731CB" w:rsidP="006731CB"/>
    <w:p w14:paraId="052096D5" w14:textId="77777777" w:rsidR="006731CB" w:rsidRDefault="006731CB" w:rsidP="006731CB">
      <w:r>
        <w:t>Tools not listed on the website linked above may not meet security, privacy, and data protection standards. If you have questions about tools, contact the UWSP IT Service Desk at 715-346-4357.</w:t>
      </w:r>
    </w:p>
    <w:p w14:paraId="4E472A31" w14:textId="77777777" w:rsidR="006731CB" w:rsidRDefault="006731CB" w:rsidP="006731CB"/>
    <w:p w14:paraId="1B2A7837" w14:textId="77777777" w:rsidR="006731CB" w:rsidRDefault="006731CB" w:rsidP="006731CB">
      <w:r>
        <w:t>Here are steps you can take to protect your data and privacy.</w:t>
      </w:r>
    </w:p>
    <w:p w14:paraId="4752845C" w14:textId="77777777" w:rsidR="006731CB" w:rsidRDefault="006731CB" w:rsidP="006731CB">
      <w:pPr>
        <w:pStyle w:val="ListParagraph"/>
        <w:numPr>
          <w:ilvl w:val="0"/>
          <w:numId w:val="4"/>
        </w:numPr>
      </w:pPr>
      <w:r>
        <w:t>Use different usernames and passwords for each service you use</w:t>
      </w:r>
    </w:p>
    <w:p w14:paraId="43ACA7F8" w14:textId="77777777" w:rsidR="006731CB" w:rsidRDefault="006731CB" w:rsidP="006731CB">
      <w:pPr>
        <w:pStyle w:val="ListParagraph"/>
        <w:numPr>
          <w:ilvl w:val="0"/>
          <w:numId w:val="4"/>
        </w:numPr>
      </w:pPr>
      <w:r>
        <w:t>Do not use your UWSP username and password for any other services</w:t>
      </w:r>
    </w:p>
    <w:p w14:paraId="51B4BA2C" w14:textId="77777777" w:rsidR="006731CB" w:rsidRDefault="006731CB" w:rsidP="006731CB">
      <w:pPr>
        <w:pStyle w:val="ListParagraph"/>
        <w:numPr>
          <w:ilvl w:val="0"/>
          <w:numId w:val="4"/>
        </w:numPr>
      </w:pPr>
      <w:r>
        <w:t>Use secure versions of websites</w:t>
      </w:r>
      <w:r w:rsidRPr="00F86BAB">
        <w:t xml:space="preserve"> </w:t>
      </w:r>
      <w:r>
        <w:t xml:space="preserve">whenever possible (HTTPS instead of HTTP) </w:t>
      </w:r>
    </w:p>
    <w:p w14:paraId="1D57051A" w14:textId="77777777" w:rsidR="006731CB" w:rsidRDefault="006731CB" w:rsidP="006731CB">
      <w:pPr>
        <w:pStyle w:val="ListParagraph"/>
        <w:numPr>
          <w:ilvl w:val="0"/>
          <w:numId w:val="4"/>
        </w:numPr>
      </w:pPr>
      <w:r>
        <w:t>Have updated antivirus software installed on your devices</w:t>
      </w:r>
    </w:p>
    <w:p w14:paraId="2E6B6521" w14:textId="77777777" w:rsidR="006731CB" w:rsidRDefault="006731CB" w:rsidP="006731CB"/>
    <w:p w14:paraId="69135CAE" w14:textId="77777777" w:rsidR="006731CB" w:rsidRDefault="006731CB" w:rsidP="006731CB"/>
    <w:p w14:paraId="26D77A2C" w14:textId="77777777" w:rsidR="006731CB" w:rsidRDefault="006731CB" w:rsidP="006731CB">
      <w:pPr>
        <w:pStyle w:val="Heading3"/>
      </w:pPr>
      <w:r>
        <w:t xml:space="preserve">RECOMMENDED SYLLABUS LANGUAGE FOR INSTRUCTORS WHO INTEND TO USE APPLICATIONS OR SERVICES THAT HAVE NOT BEEN APPROVED BY UW-SYSTEM </w:t>
      </w:r>
    </w:p>
    <w:p w14:paraId="3376A03C" w14:textId="77777777" w:rsidR="006731CB" w:rsidRDefault="006731CB" w:rsidP="006731CB">
      <w:r>
        <w:t>This course requires posting of work online that is viewable only by your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68EDE4C0" w14:textId="77777777" w:rsidR="006731CB" w:rsidRPr="001432DD" w:rsidRDefault="006731CB" w:rsidP="006731CB">
      <w:pPr>
        <w:ind w:left="0"/>
      </w:pPr>
    </w:p>
    <w:p w14:paraId="096D9A7B" w14:textId="77777777" w:rsidR="006731CB" w:rsidRPr="00C15377" w:rsidRDefault="006731CB" w:rsidP="006731CB">
      <w:pPr>
        <w:pStyle w:val="Heading2"/>
      </w:pPr>
      <w:r>
        <w:t>Technology Support</w:t>
      </w:r>
    </w:p>
    <w:p w14:paraId="4CCC1668" w14:textId="77777777" w:rsidR="006731CB" w:rsidRPr="00C15377" w:rsidRDefault="006731CB" w:rsidP="006731CB">
      <w:pPr>
        <w:widowControl w:val="0"/>
        <w:numPr>
          <w:ilvl w:val="0"/>
          <w:numId w:val="2"/>
        </w:numPr>
        <w:spacing w:after="120"/>
        <w:ind w:hanging="360"/>
        <w:rPr>
          <w:rStyle w:val="Hyperlink"/>
        </w:rPr>
      </w:pPr>
      <w:r>
        <w:t xml:space="preserve">Visit with a </w:t>
      </w:r>
      <w:hyperlink r:id="rId24">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4C8476B0" w14:textId="77777777" w:rsidR="006731CB" w:rsidRDefault="006731CB" w:rsidP="006731CB">
      <w:pPr>
        <w:widowControl w:val="0"/>
        <w:numPr>
          <w:ilvl w:val="0"/>
          <w:numId w:val="2"/>
        </w:numPr>
        <w:spacing w:after="120"/>
        <w:ind w:hanging="360"/>
      </w:pPr>
      <w:r>
        <w:fldChar w:fldCharType="end"/>
      </w:r>
      <w:r w:rsidRPr="257A4FD1">
        <w:t xml:space="preserve">Seek assistance from the </w:t>
      </w:r>
      <w:hyperlink r:id="rId25">
        <w:r w:rsidRPr="257A4FD1">
          <w:rPr>
            <w:rStyle w:val="Hyperlink"/>
          </w:rPr>
          <w:t>IT Service Desk</w:t>
        </w:r>
      </w:hyperlink>
      <w:r w:rsidRPr="257A4FD1">
        <w:t xml:space="preserve"> (Formerly HELP Desk)</w:t>
      </w:r>
    </w:p>
    <w:p w14:paraId="10CA0ECA" w14:textId="77777777" w:rsidR="006731CB" w:rsidRDefault="006731CB" w:rsidP="006731CB">
      <w:pPr>
        <w:widowControl w:val="0"/>
        <w:numPr>
          <w:ilvl w:val="1"/>
          <w:numId w:val="2"/>
        </w:numPr>
        <w:spacing w:after="120"/>
        <w:ind w:hanging="360"/>
      </w:pPr>
      <w:r w:rsidRPr="257A4FD1">
        <w:t>IT Service Desk Phone: 715-346-4357 (HELP)</w:t>
      </w:r>
    </w:p>
    <w:p w14:paraId="32A60E7C" w14:textId="77777777" w:rsidR="006731CB" w:rsidRDefault="006731CB" w:rsidP="006731CB">
      <w:pPr>
        <w:widowControl w:val="0"/>
        <w:numPr>
          <w:ilvl w:val="1"/>
          <w:numId w:val="2"/>
        </w:numPr>
        <w:spacing w:after="120"/>
        <w:ind w:hanging="360"/>
      </w:pPr>
      <w:r w:rsidRPr="257A4FD1">
        <w:t xml:space="preserve">IT Service Desk Email: </w:t>
      </w:r>
      <w:hyperlink r:id="rId26">
        <w:r w:rsidRPr="257A4FD1">
          <w:rPr>
            <w:rStyle w:val="Hyperlink"/>
          </w:rPr>
          <w:t>techhelp@uwsp.edu</w:t>
        </w:r>
      </w:hyperlink>
      <w:r w:rsidRPr="257A4FD1">
        <w:t xml:space="preserve"> </w:t>
      </w:r>
    </w:p>
    <w:p w14:paraId="2786803E" w14:textId="77777777" w:rsidR="006731CB" w:rsidRDefault="006731CB" w:rsidP="006731CB">
      <w:pPr>
        <w:pStyle w:val="Heading1"/>
      </w:pPr>
      <w:r>
        <w:lastRenderedPageBreak/>
        <w:t>Grading Policies</w:t>
      </w:r>
    </w:p>
    <w:p w14:paraId="6DF29227" w14:textId="77777777" w:rsidR="006731CB" w:rsidRDefault="006731CB" w:rsidP="006731CB">
      <w:pPr>
        <w:pStyle w:val="Heading2"/>
      </w:pPr>
      <w:r>
        <w:t>Completing Assignments</w:t>
      </w:r>
    </w:p>
    <w:p w14:paraId="0DDDD4E3" w14:textId="77777777" w:rsidR="006731CB" w:rsidRDefault="006731CB" w:rsidP="006731CB">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123CBF8A" w14:textId="77777777" w:rsidR="006731CB" w:rsidRDefault="006731CB" w:rsidP="006731CB">
      <w:pPr>
        <w:widowControl w:val="0"/>
        <w:spacing w:after="240"/>
      </w:pPr>
      <w:r>
        <w:t>All discussion assignments must be completed by the assignment due date and time. Late or missing discussion assignments will affect the student’s grade.</w:t>
      </w:r>
    </w:p>
    <w:p w14:paraId="3F8CD804" w14:textId="77777777" w:rsidR="006731CB" w:rsidRDefault="006731CB" w:rsidP="006731CB">
      <w:pPr>
        <w:pStyle w:val="Heading2"/>
      </w:pPr>
      <w:r>
        <w:t xml:space="preserve">Graded Course Activities </w:t>
      </w:r>
    </w:p>
    <w:p w14:paraId="1947E4DA" w14:textId="0648F0D7" w:rsidR="006731CB" w:rsidRDefault="006731CB" w:rsidP="006731CB">
      <w:pPr>
        <w:widowControl w:val="0"/>
        <w:spacing w:after="240"/>
      </w:pPr>
      <w:r>
        <w:t xml:space="preserve">Click the </w:t>
      </w:r>
      <w:r>
        <w:rPr>
          <w:b/>
          <w:bCs/>
        </w:rPr>
        <w:t>Assignments</w:t>
      </w:r>
      <w:r>
        <w:t xml:space="preserve"> link in Canvas to access assignment listing, </w:t>
      </w:r>
      <w:proofErr w:type="gramStart"/>
      <w:r>
        <w:t>categories</w:t>
      </w:r>
      <w:proofErr w:type="gramEnd"/>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each module has TWO or THREE assignments over its FOUR WEEK Period. You should  </w:t>
      </w:r>
    </w:p>
    <w:p w14:paraId="76233909" w14:textId="77777777" w:rsidR="006731CB" w:rsidRDefault="006731CB" w:rsidP="006731CB">
      <w:pPr>
        <w:pStyle w:val="Heading2"/>
      </w:pPr>
      <w:r>
        <w:t xml:space="preserve">Late Work Policy </w:t>
      </w:r>
    </w:p>
    <w:p w14:paraId="4050172A" w14:textId="77777777" w:rsidR="006731CB" w:rsidRDefault="006731CB" w:rsidP="006731CB">
      <w:pPr>
        <w:widowControl w:val="0"/>
        <w:spacing w:after="240"/>
      </w:pPr>
      <w:r w:rsidRPr="005E3872">
        <w:rPr>
          <w:color w:val="auto"/>
        </w:rPr>
        <w:t>Be sure to pay close attention to deadlines</w:t>
      </w:r>
      <w:r>
        <w:rPr>
          <w:color w:val="auto"/>
        </w:rPr>
        <w:t xml:space="preserve"> &amp; please email your instructors PRIOR to the deadline if you have extenuating circumstances that are causing you to turn in an assignment late. This course is scaffolded so please try to submit assignments in a timely fashion, although no points will be taken off for 24-hours late, we will only start taking off points once it has been more than 48 hours late with no email or correspondence with faculty</w:t>
      </w:r>
      <w:r w:rsidRPr="005E3872">
        <w:rPr>
          <w:color w:val="auto"/>
        </w:rPr>
        <w:t>.</w:t>
      </w:r>
    </w:p>
    <w:p w14:paraId="5B957AB3" w14:textId="77777777" w:rsidR="006731CB" w:rsidRDefault="006731CB" w:rsidP="006731CB">
      <w:pPr>
        <w:pStyle w:val="Heading2"/>
      </w:pPr>
      <w:r>
        <w:t>*Letter Grade Assignment</w:t>
      </w:r>
    </w:p>
    <w:p w14:paraId="10911A12" w14:textId="77777777" w:rsidR="006731CB" w:rsidRPr="005E3872" w:rsidRDefault="006731CB" w:rsidP="006731CB">
      <w:pPr>
        <w:widowControl w:val="0"/>
        <w:spacing w:after="240"/>
        <w:rPr>
          <w:color w:val="auto"/>
        </w:rPr>
      </w:pPr>
      <w:r w:rsidRPr="005E3872">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731CB" w14:paraId="164F5F8B" w14:textId="77777777" w:rsidTr="00251129">
        <w:trPr>
          <w:jc w:val="center"/>
        </w:trPr>
        <w:tc>
          <w:tcPr>
            <w:tcW w:w="2610" w:type="dxa"/>
          </w:tcPr>
          <w:p w14:paraId="29A1CD60" w14:textId="77777777" w:rsidR="006731CB" w:rsidRDefault="006731CB" w:rsidP="00251129">
            <w:r>
              <w:rPr>
                <w:b/>
              </w:rPr>
              <w:t>Letter Grade</w:t>
            </w:r>
          </w:p>
        </w:tc>
        <w:tc>
          <w:tcPr>
            <w:tcW w:w="2425" w:type="dxa"/>
          </w:tcPr>
          <w:p w14:paraId="3F50B57D" w14:textId="77777777" w:rsidR="006731CB" w:rsidRDefault="006731CB" w:rsidP="00251129">
            <w:r>
              <w:rPr>
                <w:b/>
              </w:rPr>
              <w:t>Percentage</w:t>
            </w:r>
          </w:p>
        </w:tc>
      </w:tr>
      <w:tr w:rsidR="006731CB" w14:paraId="70D2C411" w14:textId="77777777" w:rsidTr="00251129">
        <w:trPr>
          <w:trHeight w:val="380"/>
          <w:jc w:val="center"/>
        </w:trPr>
        <w:tc>
          <w:tcPr>
            <w:tcW w:w="2610" w:type="dxa"/>
            <w:vAlign w:val="center"/>
          </w:tcPr>
          <w:p w14:paraId="7E1116E2" w14:textId="77777777" w:rsidR="006731CB" w:rsidRDefault="006731CB" w:rsidP="00251129">
            <w:r>
              <w:t>A</w:t>
            </w:r>
          </w:p>
        </w:tc>
        <w:tc>
          <w:tcPr>
            <w:tcW w:w="2425" w:type="dxa"/>
            <w:vAlign w:val="center"/>
          </w:tcPr>
          <w:p w14:paraId="70A7CF90" w14:textId="77777777" w:rsidR="006731CB" w:rsidRDefault="006731CB" w:rsidP="00251129">
            <w:r>
              <w:t>93-100%</w:t>
            </w:r>
          </w:p>
        </w:tc>
      </w:tr>
      <w:tr w:rsidR="006731CB" w14:paraId="2E89219D" w14:textId="77777777" w:rsidTr="00251129">
        <w:trPr>
          <w:trHeight w:val="380"/>
          <w:jc w:val="center"/>
        </w:trPr>
        <w:tc>
          <w:tcPr>
            <w:tcW w:w="2610" w:type="dxa"/>
            <w:vAlign w:val="center"/>
          </w:tcPr>
          <w:p w14:paraId="60B8AAA6" w14:textId="77777777" w:rsidR="006731CB" w:rsidRDefault="006731CB" w:rsidP="00251129">
            <w:r>
              <w:t>A-</w:t>
            </w:r>
          </w:p>
        </w:tc>
        <w:tc>
          <w:tcPr>
            <w:tcW w:w="2425" w:type="dxa"/>
            <w:vAlign w:val="center"/>
          </w:tcPr>
          <w:p w14:paraId="2777807E" w14:textId="77777777" w:rsidR="006731CB" w:rsidRDefault="006731CB" w:rsidP="00251129">
            <w:r>
              <w:t>90-92%</w:t>
            </w:r>
          </w:p>
        </w:tc>
      </w:tr>
      <w:tr w:rsidR="006731CB" w14:paraId="7B64574E" w14:textId="77777777" w:rsidTr="00251129">
        <w:trPr>
          <w:trHeight w:val="380"/>
          <w:jc w:val="center"/>
        </w:trPr>
        <w:tc>
          <w:tcPr>
            <w:tcW w:w="2610" w:type="dxa"/>
            <w:vAlign w:val="center"/>
          </w:tcPr>
          <w:p w14:paraId="5DDB5495" w14:textId="77777777" w:rsidR="006731CB" w:rsidRDefault="006731CB" w:rsidP="00251129">
            <w:r>
              <w:t>B+</w:t>
            </w:r>
          </w:p>
        </w:tc>
        <w:tc>
          <w:tcPr>
            <w:tcW w:w="2425" w:type="dxa"/>
            <w:vAlign w:val="center"/>
          </w:tcPr>
          <w:p w14:paraId="4248BC15" w14:textId="77777777" w:rsidR="006731CB" w:rsidRDefault="006731CB" w:rsidP="00251129">
            <w:r>
              <w:t>87-89%</w:t>
            </w:r>
          </w:p>
        </w:tc>
      </w:tr>
      <w:tr w:rsidR="006731CB" w14:paraId="7719F4FA" w14:textId="77777777" w:rsidTr="00251129">
        <w:trPr>
          <w:trHeight w:val="380"/>
          <w:jc w:val="center"/>
        </w:trPr>
        <w:tc>
          <w:tcPr>
            <w:tcW w:w="2610" w:type="dxa"/>
            <w:vAlign w:val="center"/>
          </w:tcPr>
          <w:p w14:paraId="537637D5" w14:textId="77777777" w:rsidR="006731CB" w:rsidRDefault="006731CB" w:rsidP="00251129">
            <w:r>
              <w:t>B</w:t>
            </w:r>
          </w:p>
        </w:tc>
        <w:tc>
          <w:tcPr>
            <w:tcW w:w="2425" w:type="dxa"/>
            <w:vAlign w:val="center"/>
          </w:tcPr>
          <w:p w14:paraId="7948C0D0" w14:textId="77777777" w:rsidR="006731CB" w:rsidRDefault="006731CB" w:rsidP="00251129">
            <w:r>
              <w:t>83-86%</w:t>
            </w:r>
          </w:p>
        </w:tc>
      </w:tr>
      <w:tr w:rsidR="006731CB" w14:paraId="5EA63305" w14:textId="77777777" w:rsidTr="00251129">
        <w:trPr>
          <w:trHeight w:val="380"/>
          <w:jc w:val="center"/>
        </w:trPr>
        <w:tc>
          <w:tcPr>
            <w:tcW w:w="2610" w:type="dxa"/>
            <w:vAlign w:val="center"/>
          </w:tcPr>
          <w:p w14:paraId="39D8201E" w14:textId="77777777" w:rsidR="006731CB" w:rsidRDefault="006731CB" w:rsidP="00251129">
            <w:r>
              <w:t>B-</w:t>
            </w:r>
          </w:p>
        </w:tc>
        <w:tc>
          <w:tcPr>
            <w:tcW w:w="2425" w:type="dxa"/>
            <w:vAlign w:val="center"/>
          </w:tcPr>
          <w:p w14:paraId="3354FE22" w14:textId="77777777" w:rsidR="006731CB" w:rsidRDefault="006731CB" w:rsidP="00251129">
            <w:r>
              <w:t>80-82%</w:t>
            </w:r>
          </w:p>
        </w:tc>
      </w:tr>
      <w:tr w:rsidR="006731CB" w14:paraId="4423FE91" w14:textId="77777777" w:rsidTr="00251129">
        <w:trPr>
          <w:trHeight w:val="380"/>
          <w:jc w:val="center"/>
        </w:trPr>
        <w:tc>
          <w:tcPr>
            <w:tcW w:w="2610" w:type="dxa"/>
            <w:vAlign w:val="center"/>
          </w:tcPr>
          <w:p w14:paraId="29002A66" w14:textId="77777777" w:rsidR="006731CB" w:rsidRDefault="006731CB" w:rsidP="00251129">
            <w:r>
              <w:t>C+</w:t>
            </w:r>
          </w:p>
        </w:tc>
        <w:tc>
          <w:tcPr>
            <w:tcW w:w="2425" w:type="dxa"/>
            <w:vAlign w:val="center"/>
          </w:tcPr>
          <w:p w14:paraId="06674DE5" w14:textId="77777777" w:rsidR="006731CB" w:rsidRDefault="006731CB" w:rsidP="00251129">
            <w:r>
              <w:t>77-79%</w:t>
            </w:r>
          </w:p>
        </w:tc>
      </w:tr>
      <w:tr w:rsidR="006731CB" w14:paraId="08938A60" w14:textId="77777777" w:rsidTr="00251129">
        <w:trPr>
          <w:trHeight w:val="380"/>
          <w:jc w:val="center"/>
        </w:trPr>
        <w:tc>
          <w:tcPr>
            <w:tcW w:w="2610" w:type="dxa"/>
            <w:vAlign w:val="center"/>
          </w:tcPr>
          <w:p w14:paraId="33E9D93E" w14:textId="77777777" w:rsidR="006731CB" w:rsidRDefault="006731CB" w:rsidP="00251129">
            <w:r>
              <w:t>C</w:t>
            </w:r>
          </w:p>
        </w:tc>
        <w:tc>
          <w:tcPr>
            <w:tcW w:w="2425" w:type="dxa"/>
            <w:vAlign w:val="center"/>
          </w:tcPr>
          <w:p w14:paraId="2D3FEDD3" w14:textId="77777777" w:rsidR="006731CB" w:rsidRDefault="006731CB" w:rsidP="00251129">
            <w:r>
              <w:t>73-76%</w:t>
            </w:r>
          </w:p>
        </w:tc>
      </w:tr>
      <w:tr w:rsidR="006731CB" w14:paraId="6441BFCC" w14:textId="77777777" w:rsidTr="00251129">
        <w:trPr>
          <w:trHeight w:val="380"/>
          <w:jc w:val="center"/>
        </w:trPr>
        <w:tc>
          <w:tcPr>
            <w:tcW w:w="2610" w:type="dxa"/>
            <w:vAlign w:val="center"/>
          </w:tcPr>
          <w:p w14:paraId="1F304CBC" w14:textId="77777777" w:rsidR="006731CB" w:rsidRDefault="006731CB" w:rsidP="00251129">
            <w:r>
              <w:t>C-</w:t>
            </w:r>
          </w:p>
        </w:tc>
        <w:tc>
          <w:tcPr>
            <w:tcW w:w="2425" w:type="dxa"/>
            <w:vAlign w:val="center"/>
          </w:tcPr>
          <w:p w14:paraId="1AFC8331" w14:textId="77777777" w:rsidR="006731CB" w:rsidRDefault="006731CB" w:rsidP="00251129">
            <w:r>
              <w:t>70-72%</w:t>
            </w:r>
          </w:p>
        </w:tc>
      </w:tr>
      <w:tr w:rsidR="006731CB" w14:paraId="3A354EE1" w14:textId="77777777" w:rsidTr="00251129">
        <w:trPr>
          <w:trHeight w:val="380"/>
          <w:jc w:val="center"/>
        </w:trPr>
        <w:tc>
          <w:tcPr>
            <w:tcW w:w="2610" w:type="dxa"/>
            <w:vAlign w:val="center"/>
          </w:tcPr>
          <w:p w14:paraId="4967DC83" w14:textId="77777777" w:rsidR="006731CB" w:rsidRDefault="006731CB" w:rsidP="00251129">
            <w:r>
              <w:lastRenderedPageBreak/>
              <w:t>D+</w:t>
            </w:r>
          </w:p>
        </w:tc>
        <w:tc>
          <w:tcPr>
            <w:tcW w:w="2425" w:type="dxa"/>
            <w:vAlign w:val="center"/>
          </w:tcPr>
          <w:p w14:paraId="30835A8B" w14:textId="77777777" w:rsidR="006731CB" w:rsidRDefault="006731CB" w:rsidP="00251129">
            <w:r>
              <w:t>67-69%</w:t>
            </w:r>
          </w:p>
        </w:tc>
      </w:tr>
      <w:tr w:rsidR="006731CB" w14:paraId="1AE84E0A" w14:textId="77777777" w:rsidTr="00251129">
        <w:trPr>
          <w:trHeight w:val="380"/>
          <w:jc w:val="center"/>
        </w:trPr>
        <w:tc>
          <w:tcPr>
            <w:tcW w:w="2610" w:type="dxa"/>
            <w:vAlign w:val="center"/>
          </w:tcPr>
          <w:p w14:paraId="2A1FD30C" w14:textId="77777777" w:rsidR="006731CB" w:rsidRDefault="006731CB" w:rsidP="00251129">
            <w:r>
              <w:t>D</w:t>
            </w:r>
          </w:p>
        </w:tc>
        <w:tc>
          <w:tcPr>
            <w:tcW w:w="2425" w:type="dxa"/>
            <w:vAlign w:val="center"/>
          </w:tcPr>
          <w:p w14:paraId="21F04DE0" w14:textId="77777777" w:rsidR="006731CB" w:rsidRDefault="006731CB" w:rsidP="00251129">
            <w:r>
              <w:t>60-66%</w:t>
            </w:r>
          </w:p>
        </w:tc>
      </w:tr>
      <w:tr w:rsidR="006731CB" w14:paraId="481A6CA8" w14:textId="77777777" w:rsidTr="00251129">
        <w:trPr>
          <w:trHeight w:val="380"/>
          <w:jc w:val="center"/>
        </w:trPr>
        <w:tc>
          <w:tcPr>
            <w:tcW w:w="2610" w:type="dxa"/>
            <w:vAlign w:val="center"/>
          </w:tcPr>
          <w:p w14:paraId="5D0689EE" w14:textId="77777777" w:rsidR="006731CB" w:rsidRDefault="006731CB" w:rsidP="00251129">
            <w:r>
              <w:t>F</w:t>
            </w:r>
          </w:p>
        </w:tc>
        <w:tc>
          <w:tcPr>
            <w:tcW w:w="2425" w:type="dxa"/>
            <w:vAlign w:val="center"/>
          </w:tcPr>
          <w:p w14:paraId="5EE6676B" w14:textId="77777777" w:rsidR="006731CB" w:rsidRDefault="006731CB" w:rsidP="00251129">
            <w:r>
              <w:t>0-59%</w:t>
            </w:r>
          </w:p>
        </w:tc>
      </w:tr>
    </w:tbl>
    <w:p w14:paraId="38C73B61" w14:textId="77777777" w:rsidR="006731CB" w:rsidRDefault="006731CB" w:rsidP="006731CB">
      <w:pPr>
        <w:pStyle w:val="Heading2"/>
      </w:pPr>
      <w:r>
        <w:t>Participation</w:t>
      </w:r>
    </w:p>
    <w:p w14:paraId="4E3DC39E" w14:textId="625B9253" w:rsidR="006731CB" w:rsidRDefault="006731CB" w:rsidP="006731CB">
      <w:pPr>
        <w:widowControl w:val="0"/>
        <w:spacing w:after="240"/>
      </w:pPr>
      <w:r>
        <w:t xml:space="preserve">Students are expected to participate in group work, peer reviews, and seminars (or complete the make-up assignment). No points are specifically tied to </w:t>
      </w:r>
      <w:r w:rsidR="006E0784">
        <w:t>participation,</w:t>
      </w:r>
      <w:r>
        <w:t xml:space="preserve"> but the seminars are helpful in building a cohort and advancing your learning.  </w:t>
      </w:r>
    </w:p>
    <w:p w14:paraId="328653E6" w14:textId="77777777" w:rsidR="006731CB" w:rsidRDefault="006731CB" w:rsidP="006731CB">
      <w:pPr>
        <w:pStyle w:val="Heading2"/>
      </w:pPr>
      <w:r>
        <w:t>Viewing Grades in Canvas</w:t>
      </w:r>
    </w:p>
    <w:p w14:paraId="664D6DAD" w14:textId="77777777" w:rsidR="006731CB" w:rsidRDefault="006731CB" w:rsidP="006731CB">
      <w:pPr>
        <w:widowControl w:val="0"/>
        <w:spacing w:after="240"/>
      </w:pPr>
      <w:r>
        <w:t xml:space="preserve">Points you receive for graded activities will be posted to Grades. Click on the Grades link to view your points. </w:t>
      </w:r>
    </w:p>
    <w:p w14:paraId="0D907ED0" w14:textId="6E097628" w:rsidR="006731CB" w:rsidRPr="006E0784" w:rsidRDefault="006731CB" w:rsidP="006E0784">
      <w:pPr>
        <w:widowControl w:val="0"/>
        <w:spacing w:after="240"/>
        <w:rPr>
          <w:color w:val="auto"/>
        </w:rPr>
      </w:pPr>
      <w:r w:rsidRPr="007C0FBE">
        <w:rPr>
          <w:color w:val="auto"/>
        </w:rPr>
        <w:t>Your instructor will update the online grades each time a grading session has been complete—typically 3-8 days following the completion of an activity. You will see a visual indication of new grades posted on your Canvas home page under the link to this course.</w:t>
      </w:r>
    </w:p>
    <w:p w14:paraId="7B5DB093" w14:textId="77777777" w:rsidR="006731CB" w:rsidRDefault="006731CB" w:rsidP="006731CB">
      <w:pPr>
        <w:pStyle w:val="Heading1"/>
      </w:pPr>
      <w:r>
        <w:t>Other Policies</w:t>
      </w:r>
    </w:p>
    <w:p w14:paraId="544BEE63" w14:textId="77777777" w:rsidR="006731CB" w:rsidRDefault="006731CB" w:rsidP="006731CB">
      <w:pPr>
        <w:pStyle w:val="Heading2"/>
      </w:pPr>
      <w:r>
        <w:t>Absences due to Military Service</w:t>
      </w:r>
    </w:p>
    <w:p w14:paraId="000536E4" w14:textId="77777777" w:rsidR="006731CB" w:rsidRDefault="006731CB" w:rsidP="006731CB">
      <w:pPr>
        <w:pBdr>
          <w:top w:val="nil"/>
          <w:left w:val="nil"/>
          <w:bottom w:val="nil"/>
          <w:right w:val="nil"/>
          <w:between w:val="nil"/>
        </w:pBdr>
        <w:shd w:val="clear" w:color="auto" w:fill="FFFFFF" w:themeFill="background1"/>
        <w:spacing w:after="150"/>
        <w:rPr>
          <w:color w:val="100515"/>
          <w:sz w:val="24"/>
          <w:szCs w:val="24"/>
        </w:rPr>
      </w:pPr>
      <w:r w:rsidRPr="2E5BE5E1">
        <w:rPr>
          <w:color w:val="100515"/>
          <w:sz w:val="24"/>
          <w:szCs w:val="24"/>
        </w:rPr>
        <w:t xml:space="preserve">As stated in the UWSP Catalog, you will not be penalized for class absence due to unavoidable or legitimate required military obligations, or medical appointments at a VA facility, </w:t>
      </w:r>
      <w:hyperlink r:id="rId27">
        <w:r w:rsidRPr="2E5BE5E1">
          <w:rPr>
            <w:color w:val="0563C1"/>
            <w:sz w:val="24"/>
            <w:szCs w:val="24"/>
            <w:u w:val="single"/>
          </w:rPr>
          <w:t>not to exceed two (2)</w:t>
        </w:r>
      </w:hyperlink>
      <w:r w:rsidRPr="2E5BE5E1">
        <w:rPr>
          <w:color w:val="100515"/>
          <w:sz w:val="24"/>
          <w:szCs w:val="24"/>
        </w:rPr>
        <w:t xml:space="preserve"> </w:t>
      </w:r>
      <w:hyperlink r:id="rId28">
        <w:r w:rsidRPr="2E5BE5E1">
          <w:rPr>
            <w:color w:val="0563C1"/>
            <w:sz w:val="24"/>
            <w:szCs w:val="24"/>
            <w:u w:val="single"/>
          </w:rPr>
          <w:t>weeks</w:t>
        </w:r>
      </w:hyperlink>
      <w:r w:rsidRPr="2E5BE5E1">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9">
        <w:r w:rsidRPr="2E5BE5E1">
          <w:rPr>
            <w:rStyle w:val="Hyperlink"/>
            <w:sz w:val="24"/>
            <w:szCs w:val="24"/>
          </w:rPr>
          <w:t>Military Call-Up Instructions for Students</w:t>
        </w:r>
      </w:hyperlink>
      <w:r w:rsidRPr="2E5BE5E1">
        <w:rPr>
          <w:color w:val="100515"/>
          <w:sz w:val="24"/>
          <w:szCs w:val="24"/>
        </w:rPr>
        <w:t>.</w:t>
      </w:r>
    </w:p>
    <w:p w14:paraId="63178405" w14:textId="77777777" w:rsidR="006731CB" w:rsidRDefault="006731CB" w:rsidP="006731CB">
      <w:pPr>
        <w:pStyle w:val="Heading2"/>
      </w:pPr>
      <w:r>
        <w:t>Academic Honesty Policy &amp; Procedures</w:t>
      </w:r>
    </w:p>
    <w:p w14:paraId="1830A0B1" w14:textId="77777777" w:rsidR="006731CB" w:rsidRDefault="006731CB" w:rsidP="006731CB">
      <w:r>
        <w:rPr>
          <w:b/>
        </w:rPr>
        <w:t>Student Academic Disciplinary Procedures</w:t>
      </w:r>
    </w:p>
    <w:p w14:paraId="1C9164B8" w14:textId="77777777" w:rsidR="006731CB" w:rsidRDefault="006731CB" w:rsidP="006731CB">
      <w:r>
        <w:t>UWSP 14.01 Statement of principles</w:t>
      </w:r>
    </w:p>
    <w:p w14:paraId="10D1A616" w14:textId="77777777" w:rsidR="006731CB" w:rsidRDefault="006731CB" w:rsidP="006731CB">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w:t>
      </w:r>
      <w:r>
        <w:lastRenderedPageBreak/>
        <w:t xml:space="preserve">for the honest completion and representation of their work, for the appropriate citation of sources, and for respect of others’ academic endeavors.  Students who violate these standards must be confronted and must accept the consequences of their actions. </w:t>
      </w:r>
    </w:p>
    <w:p w14:paraId="55DD5928" w14:textId="77777777" w:rsidR="006731CB" w:rsidRDefault="006731CB" w:rsidP="006731CB">
      <w:r>
        <w:t xml:space="preserve">UWSP 14.03 Academic misconduct subject to disciplinary action.  </w:t>
      </w:r>
    </w:p>
    <w:p w14:paraId="27B23218" w14:textId="77777777" w:rsidR="006731CB" w:rsidRDefault="006731CB" w:rsidP="006731CB">
      <w:r>
        <w:t>(1)  Academic misconduct is an act in which a student:</w:t>
      </w:r>
    </w:p>
    <w:p w14:paraId="7A387F08" w14:textId="77777777" w:rsidR="006731CB" w:rsidRDefault="006731CB" w:rsidP="006731CB">
      <w:pPr>
        <w:ind w:left="1080"/>
      </w:pPr>
      <w:r>
        <w:t xml:space="preserve">(a)  Seeks to claim credit for the work or efforts of another without authorization or </w:t>
      </w:r>
      <w:proofErr w:type="gramStart"/>
      <w:r>
        <w:t>citation;</w:t>
      </w:r>
      <w:proofErr w:type="gramEnd"/>
    </w:p>
    <w:p w14:paraId="646E5E93" w14:textId="77777777" w:rsidR="006731CB" w:rsidRDefault="006731CB" w:rsidP="006731CB">
      <w:pPr>
        <w:ind w:left="1080"/>
      </w:pPr>
      <w:r>
        <w:t xml:space="preserve">(b)  Uses unauthorized materials or fabricated data in any academic </w:t>
      </w:r>
      <w:proofErr w:type="gramStart"/>
      <w:r>
        <w:t>exercise;</w:t>
      </w:r>
      <w:proofErr w:type="gramEnd"/>
    </w:p>
    <w:p w14:paraId="792F133A" w14:textId="77777777" w:rsidR="006731CB" w:rsidRDefault="006731CB" w:rsidP="006731CB">
      <w:pPr>
        <w:ind w:left="1080"/>
      </w:pPr>
      <w:r>
        <w:t xml:space="preserve">(c)  Forges or falsifies academic documents or </w:t>
      </w:r>
      <w:proofErr w:type="gramStart"/>
      <w:r>
        <w:t>records;</w:t>
      </w:r>
      <w:proofErr w:type="gramEnd"/>
    </w:p>
    <w:p w14:paraId="1E019281" w14:textId="77777777" w:rsidR="006731CB" w:rsidRDefault="006731CB" w:rsidP="006731CB">
      <w:r>
        <w:t xml:space="preserve">     (d)  Intentionally impedes or damages the academic work of </w:t>
      </w:r>
      <w:proofErr w:type="gramStart"/>
      <w:r>
        <w:t>others;</w:t>
      </w:r>
      <w:proofErr w:type="gramEnd"/>
    </w:p>
    <w:p w14:paraId="3D5E3136" w14:textId="77777777" w:rsidR="006731CB" w:rsidRDefault="006731CB" w:rsidP="006731CB">
      <w:pPr>
        <w:ind w:left="1080"/>
      </w:pPr>
      <w:r>
        <w:t>(e)  Engages in conduct aimed at making false representation of a student's academic performance; or</w:t>
      </w:r>
    </w:p>
    <w:p w14:paraId="6192AFFE" w14:textId="77777777" w:rsidR="006731CB" w:rsidRDefault="006731CB" w:rsidP="006731CB">
      <w:pPr>
        <w:ind w:left="1080"/>
      </w:pPr>
      <w:r>
        <w:t>(f)  Assists other students in any of these acts.</w:t>
      </w:r>
    </w:p>
    <w:p w14:paraId="53769923" w14:textId="77777777" w:rsidR="006731CB" w:rsidRDefault="006731CB" w:rsidP="006731CB"/>
    <w:p w14:paraId="07DDA2D8" w14:textId="77777777" w:rsidR="006731CB" w:rsidRPr="0076218F" w:rsidRDefault="006731CB" w:rsidP="006731CB">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CBCE4C0" w14:textId="77777777" w:rsidR="006731CB" w:rsidRDefault="006731CB" w:rsidP="006731CB">
      <w:pPr>
        <w:pStyle w:val="Heading2"/>
      </w:pPr>
      <w:proofErr w:type="spellStart"/>
      <w:r>
        <w:t>Clery</w:t>
      </w:r>
      <w:proofErr w:type="spellEnd"/>
      <w:r>
        <w:t xml:space="preserve"> Act</w:t>
      </w:r>
    </w:p>
    <w:p w14:paraId="55A08100" w14:textId="77777777" w:rsidR="006731CB" w:rsidRDefault="006731CB" w:rsidP="006731CB">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0">
        <w:r>
          <w:t xml:space="preserve"> </w:t>
        </w:r>
      </w:hyperlink>
      <w:hyperlink r:id="rId31">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2">
        <w:r>
          <w:t xml:space="preserve"> </w:t>
        </w:r>
      </w:hyperlink>
      <w:hyperlink r:id="rId33">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0981C262" w14:textId="77777777" w:rsidR="006731CB" w:rsidRDefault="006731CB" w:rsidP="006731CB">
      <w:pPr>
        <w:pStyle w:val="Heading2"/>
      </w:pPr>
      <w:r>
        <w:t>Commit to Integrity</w:t>
      </w:r>
    </w:p>
    <w:p w14:paraId="520AD3DC" w14:textId="77777777" w:rsidR="006731CB" w:rsidRDefault="006731CB" w:rsidP="006731CB">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046E89D9" w14:textId="77777777" w:rsidR="006731CB" w:rsidRDefault="006731CB" w:rsidP="006731CB">
      <w:pPr>
        <w:pStyle w:val="Heading2"/>
      </w:pPr>
      <w:r>
        <w:lastRenderedPageBreak/>
        <w:t>Confidentiality</w:t>
      </w:r>
    </w:p>
    <w:p w14:paraId="1FAB0507" w14:textId="77777777" w:rsidR="006731CB" w:rsidRDefault="006731CB" w:rsidP="006731CB">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7EECA40C" w14:textId="77777777" w:rsidR="006731CB" w:rsidRDefault="006731CB" w:rsidP="006731CB">
      <w:pPr>
        <w:pStyle w:val="Heading2"/>
      </w:pPr>
      <w:r>
        <w:t>Copyright infringement</w:t>
      </w:r>
    </w:p>
    <w:p w14:paraId="575E5DA3" w14:textId="77777777" w:rsidR="006731CB" w:rsidRDefault="006731CB" w:rsidP="006731CB">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4">
        <w:r>
          <w:rPr>
            <w:color w:val="1155CC"/>
            <w:u w:val="single"/>
          </w:rPr>
          <w:t xml:space="preserve"> copyright page</w:t>
        </w:r>
      </w:hyperlink>
      <w:r>
        <w:t xml:space="preserve">. </w:t>
      </w:r>
    </w:p>
    <w:p w14:paraId="5A3B2B07" w14:textId="77777777" w:rsidR="006731CB" w:rsidRDefault="006731CB" w:rsidP="006731CB">
      <w:pPr>
        <w:pStyle w:val="Heading2"/>
      </w:pPr>
      <w:r>
        <w:t>Dropping UWSP Courses</w:t>
      </w:r>
    </w:p>
    <w:p w14:paraId="2AEE8C34" w14:textId="77777777" w:rsidR="006731CB" w:rsidRDefault="006731CB" w:rsidP="006731CB">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5">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1C856682" w14:textId="77777777" w:rsidR="006731CB" w:rsidRDefault="006731CB" w:rsidP="006731CB">
      <w:pPr>
        <w:pStyle w:val="Heading2"/>
      </w:pPr>
      <w:r>
        <w:t>Drug Free Schools and Communities Act</w:t>
      </w:r>
    </w:p>
    <w:p w14:paraId="44BA44DF" w14:textId="77777777" w:rsidR="006731CB" w:rsidRDefault="006731CB" w:rsidP="006731CB">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6">
        <w:r>
          <w:rPr>
            <w:b/>
          </w:rPr>
          <w:t xml:space="preserve"> </w:t>
        </w:r>
      </w:hyperlink>
      <w:hyperlink r:id="rId37">
        <w:r>
          <w:rPr>
            <w:color w:val="1155CC"/>
            <w:u w:val="single"/>
          </w:rPr>
          <w:t>Center for Prevention – DFSCA</w:t>
        </w:r>
      </w:hyperlink>
    </w:p>
    <w:p w14:paraId="38F0E8F7" w14:textId="77777777" w:rsidR="006731CB" w:rsidRPr="005A4522" w:rsidRDefault="006731CB" w:rsidP="006731CB">
      <w:pPr>
        <w:pStyle w:val="Heading2"/>
      </w:pPr>
      <w:r>
        <w:t>Emergency Procedures</w:t>
      </w:r>
      <w:r w:rsidRPr="005A4522">
        <w:br/>
      </w:r>
    </w:p>
    <w:p w14:paraId="0D26304A" w14:textId="77777777" w:rsidR="006731CB" w:rsidRPr="005A4522" w:rsidRDefault="006731CB" w:rsidP="006731CB">
      <w:pPr>
        <w:pStyle w:val="ListParagraph"/>
        <w:numPr>
          <w:ilvl w:val="0"/>
          <w:numId w:val="6"/>
        </w:numPr>
      </w:pPr>
      <w:r w:rsidRPr="005A4522">
        <w:t xml:space="preserve">See UW-Stevens Point Emergency Procedures at </w:t>
      </w:r>
      <w:hyperlink r:id="rId38"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0D173139" w14:textId="77777777" w:rsidR="006731CB" w:rsidRPr="005A4522" w:rsidRDefault="006731CB" w:rsidP="006731CB"/>
    <w:p w14:paraId="4DC7FCDF" w14:textId="77777777" w:rsidR="006731CB" w:rsidRDefault="006731CB" w:rsidP="006731CB">
      <w:pPr>
        <w:pStyle w:val="Heading2"/>
        <w:rPr>
          <w:color w:val="5F2987"/>
        </w:rPr>
      </w:pPr>
      <w:bookmarkStart w:id="2" w:name="_2nafmy6vk07w" w:colFirst="0" w:colLast="0"/>
      <w:bookmarkStart w:id="3" w:name="_44sinio" w:colFirst="0" w:colLast="0"/>
      <w:bookmarkEnd w:id="2"/>
      <w:bookmarkEnd w:id="3"/>
      <w:r>
        <w:t>*Equal Access for Students with Disabilities</w:t>
      </w:r>
    </w:p>
    <w:p w14:paraId="0C3CD473" w14:textId="77777777" w:rsidR="006731CB" w:rsidRDefault="006731CB" w:rsidP="006731CB">
      <w:bookmarkStart w:id="4" w:name="_2jxsxqh" w:colFirst="0" w:colLast="0"/>
      <w:bookmarkEnd w:id="4"/>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w:t>
      </w:r>
      <w:r>
        <w:lastRenderedPageBreak/>
        <w:t>such evaluation must demonstrate the student's achievement in the academic activity, rather than describe his/her disability.</w:t>
      </w:r>
    </w:p>
    <w:p w14:paraId="14AF06AA" w14:textId="77777777" w:rsidR="006731CB" w:rsidRDefault="006731CB" w:rsidP="006731CB">
      <w:pPr>
        <w:ind w:left="0"/>
        <w:rPr>
          <w:sz w:val="24"/>
          <w:szCs w:val="24"/>
        </w:rPr>
      </w:pPr>
    </w:p>
    <w:p w14:paraId="199F54CB" w14:textId="77777777" w:rsidR="006731CB" w:rsidRDefault="006731CB" w:rsidP="006731CB">
      <w:pPr>
        <w:rPr>
          <w:i/>
        </w:rPr>
      </w:pPr>
      <w:r>
        <w:rPr>
          <w:i/>
        </w:rPr>
        <w:t xml:space="preserve">If modifications are required due to a disability, please inform the </w:t>
      </w:r>
      <w:proofErr w:type="gramStart"/>
      <w:r>
        <w:rPr>
          <w:i/>
        </w:rPr>
        <w:t>instructor</w:t>
      </w:r>
      <w:proofErr w:type="gramEnd"/>
      <w:r>
        <w:rPr>
          <w:i/>
        </w:rPr>
        <w:t xml:space="preserve"> and contact the</w:t>
      </w:r>
      <w:hyperlink r:id="rId39">
        <w:r>
          <w:rPr>
            <w:i/>
            <w:color w:val="0563C1"/>
            <w:u w:val="single"/>
          </w:rPr>
          <w:t xml:space="preserve"> Disability and Assistive Technology Center</w:t>
        </w:r>
      </w:hyperlink>
      <w:r>
        <w:rPr>
          <w:i/>
        </w:rPr>
        <w:t xml:space="preserve"> to complete an Accommodations Request form.  Phone: 346-3365 or Room 609 Albertson Hall.</w:t>
      </w:r>
    </w:p>
    <w:p w14:paraId="1084A998" w14:textId="77777777" w:rsidR="006731CB" w:rsidRDefault="006731CB" w:rsidP="006731CB">
      <w:pPr>
        <w:pStyle w:val="Heading2"/>
      </w:pPr>
      <w:bookmarkStart w:id="5" w:name="_3j2qqm3" w:colFirst="0" w:colLast="0"/>
      <w:bookmarkEnd w:id="5"/>
      <w:r>
        <w:t>FERPA</w:t>
      </w:r>
    </w:p>
    <w:p w14:paraId="4C6AE863" w14:textId="77777777" w:rsidR="006731CB" w:rsidRDefault="006731CB" w:rsidP="006731CB">
      <w:r>
        <w:t>The</w:t>
      </w:r>
      <w:hyperlink r:id="rId40">
        <w:r>
          <w:t xml:space="preserve"> </w:t>
        </w:r>
      </w:hyperlink>
      <w:hyperlink r:id="rId4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3C61F256" w14:textId="77777777" w:rsidR="006731CB" w:rsidRDefault="006731CB" w:rsidP="006731CB"/>
    <w:p w14:paraId="149A94F4" w14:textId="77777777" w:rsidR="006731CB" w:rsidRDefault="006731CB" w:rsidP="006731CB">
      <w:pPr>
        <w:rPr>
          <w:rFonts w:ascii="Calibri" w:eastAsiaTheme="minorHAnsi" w:hAnsi="Calibri" w:cs="Calibri"/>
        </w:rPr>
      </w:pPr>
      <w:r w:rsidRPr="00206D2B">
        <w:t>Lecture materials and recordings for [</w:t>
      </w:r>
      <w:r w:rsidRPr="00206D2B">
        <w:rPr>
          <w:color w:val="910091"/>
        </w:rPr>
        <w:t>insert class name</w:t>
      </w:r>
      <w:r w:rsidRPr="00206D2B">
        <w:t>]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0951019A" w14:textId="77777777" w:rsidR="006731CB" w:rsidRDefault="006731CB" w:rsidP="006731CB"/>
    <w:p w14:paraId="03B723D3" w14:textId="77777777" w:rsidR="006731CB" w:rsidRPr="009C690A" w:rsidRDefault="006731CB" w:rsidP="006731CB"/>
    <w:p w14:paraId="23E615F1" w14:textId="77777777" w:rsidR="006731CB" w:rsidRDefault="006731CB" w:rsidP="006731CB">
      <w:pPr>
        <w:pStyle w:val="Heading2"/>
      </w:pPr>
      <w:bookmarkStart w:id="6" w:name="_nd6b3ndjmoz4" w:colFirst="0" w:colLast="0"/>
      <w:bookmarkEnd w:id="6"/>
      <w:r>
        <w:t>Help Resources</w:t>
      </w:r>
    </w:p>
    <w:p w14:paraId="4CE4928C" w14:textId="77777777" w:rsidR="006731CB" w:rsidRDefault="006731CB" w:rsidP="006731CB">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731CB" w:rsidRPr="00A05206" w14:paraId="43FC80C5" w14:textId="77777777" w:rsidTr="00251129">
        <w:tc>
          <w:tcPr>
            <w:tcW w:w="0" w:type="auto"/>
            <w:tcBorders>
              <w:top w:val="nil"/>
              <w:left w:val="nil"/>
              <w:bottom w:val="nil"/>
            </w:tcBorders>
            <w:shd w:val="clear" w:color="auto" w:fill="2E75B5"/>
            <w:tcMar>
              <w:top w:w="144" w:type="dxa"/>
              <w:left w:w="144" w:type="dxa"/>
              <w:bottom w:w="144" w:type="dxa"/>
              <w:right w:w="144" w:type="dxa"/>
            </w:tcMar>
          </w:tcPr>
          <w:p w14:paraId="77D6D016" w14:textId="77777777" w:rsidR="006731CB" w:rsidRPr="00DE081A" w:rsidRDefault="006731CB" w:rsidP="00251129">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6F9C3EC" w14:textId="77777777" w:rsidR="006731CB" w:rsidRPr="00DE081A" w:rsidRDefault="006731CB" w:rsidP="00251129">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36DDE5D0" w14:textId="77777777" w:rsidR="006731CB" w:rsidRPr="00DE081A" w:rsidRDefault="006731CB" w:rsidP="00251129">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79C6356D" w14:textId="77777777" w:rsidR="006731CB" w:rsidRPr="00DE081A" w:rsidRDefault="006731CB" w:rsidP="00251129">
            <w:pPr>
              <w:ind w:left="0"/>
              <w:jc w:val="center"/>
              <w:rPr>
                <w:b/>
                <w:bCs/>
                <w:color w:val="FFFFFF" w:themeColor="background1"/>
              </w:rPr>
            </w:pPr>
            <w:r w:rsidRPr="00DE081A">
              <w:rPr>
                <w:b/>
                <w:bCs/>
                <w:color w:val="FFFFFF" w:themeColor="background1"/>
              </w:rPr>
              <w:t>Health</w:t>
            </w:r>
          </w:p>
        </w:tc>
      </w:tr>
      <w:tr w:rsidR="006731CB" w:rsidRPr="00A05206" w14:paraId="3A781DAA" w14:textId="77777777" w:rsidTr="00251129">
        <w:tc>
          <w:tcPr>
            <w:tcW w:w="0" w:type="auto"/>
            <w:tcMar>
              <w:top w:w="144" w:type="dxa"/>
              <w:left w:w="144" w:type="dxa"/>
              <w:bottom w:w="144" w:type="dxa"/>
              <w:right w:w="144" w:type="dxa"/>
            </w:tcMar>
          </w:tcPr>
          <w:p w14:paraId="48E4EE3E" w14:textId="77777777" w:rsidR="006731CB" w:rsidRPr="00A05206" w:rsidRDefault="006731CB" w:rsidP="00251129">
            <w:pPr>
              <w:ind w:left="0"/>
            </w:pPr>
            <w:r w:rsidRPr="00A05206">
              <w:t xml:space="preserve">Tutoring and Learning Center helps with Study Skills, Writing, </w:t>
            </w:r>
            <w:r w:rsidRPr="00A05206">
              <w:lastRenderedPageBreak/>
              <w:t xml:space="preserve">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119490DA" w14:textId="77777777" w:rsidR="006731CB" w:rsidRPr="00A05206" w:rsidRDefault="006731CB" w:rsidP="00251129">
            <w:pPr>
              <w:ind w:left="0"/>
            </w:pPr>
            <w:r w:rsidRPr="00A05206">
              <w:lastRenderedPageBreak/>
              <w:t xml:space="preserve">Academic and Career Advising Center, 320 </w:t>
            </w:r>
            <w:r w:rsidRPr="00A05206">
              <w:lastRenderedPageBreak/>
              <w:t xml:space="preserve">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0B85A3E3" w14:textId="77777777" w:rsidR="006731CB" w:rsidRPr="00A05206" w:rsidRDefault="006731CB" w:rsidP="00251129">
            <w:pPr>
              <w:ind w:left="0"/>
            </w:pPr>
            <w:r w:rsidRPr="00A05206">
              <w:lastRenderedPageBreak/>
              <w:t xml:space="preserve">Dean of Students Office, 212 </w:t>
            </w:r>
            <w:r w:rsidRPr="00A05206">
              <w:lastRenderedPageBreak/>
              <w:t>Old Main, ext. 2611</w:t>
            </w:r>
          </w:p>
        </w:tc>
        <w:tc>
          <w:tcPr>
            <w:tcW w:w="0" w:type="auto"/>
            <w:tcMar>
              <w:top w:w="144" w:type="dxa"/>
              <w:left w:w="144" w:type="dxa"/>
              <w:bottom w:w="144" w:type="dxa"/>
              <w:right w:w="144" w:type="dxa"/>
            </w:tcMar>
          </w:tcPr>
          <w:p w14:paraId="20ECE0C8" w14:textId="77777777" w:rsidR="006731CB" w:rsidRPr="00A05206" w:rsidRDefault="006731CB" w:rsidP="00251129">
            <w:pPr>
              <w:ind w:left="0"/>
            </w:pPr>
            <w:r w:rsidRPr="00A05206">
              <w:lastRenderedPageBreak/>
              <w:t xml:space="preserve">Counseling Center, </w:t>
            </w:r>
            <w:proofErr w:type="spellStart"/>
            <w:r w:rsidRPr="00A05206">
              <w:t>Delzell</w:t>
            </w:r>
            <w:proofErr w:type="spellEnd"/>
            <w:r w:rsidRPr="00A05206">
              <w:t xml:space="preserve"> Hall, ext. 3553. </w:t>
            </w:r>
            <w:r w:rsidRPr="00A05206">
              <w:lastRenderedPageBreak/>
              <w:t xml:space="preserve">Health Care, </w:t>
            </w:r>
            <w:proofErr w:type="spellStart"/>
            <w:r w:rsidRPr="00A05206">
              <w:t>Delzell</w:t>
            </w:r>
            <w:proofErr w:type="spellEnd"/>
            <w:r w:rsidRPr="00A05206">
              <w:t xml:space="preserve"> Hall, ext. 4646</w:t>
            </w:r>
          </w:p>
        </w:tc>
      </w:tr>
    </w:tbl>
    <w:p w14:paraId="2D16E7C3" w14:textId="77777777" w:rsidR="006731CB" w:rsidRDefault="006731CB" w:rsidP="006731CB">
      <w:pPr>
        <w:widowControl w:val="0"/>
        <w:spacing w:after="240"/>
        <w:ind w:left="0"/>
      </w:pPr>
    </w:p>
    <w:p w14:paraId="62C5F7FC" w14:textId="77777777" w:rsidR="006731CB" w:rsidRDefault="006731CB" w:rsidP="006731CB">
      <w:pPr>
        <w:pStyle w:val="Heading2"/>
      </w:pPr>
      <w:r>
        <w:t xml:space="preserve">Inclusivity Statement </w:t>
      </w:r>
    </w:p>
    <w:p w14:paraId="5FC757B6" w14:textId="77777777" w:rsidR="006731CB" w:rsidRDefault="006731CB" w:rsidP="006731CB">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D7CC0CC" w14:textId="77777777" w:rsidR="006731CB" w:rsidRDefault="006731CB" w:rsidP="006731CB">
      <w:bookmarkStart w:id="8" w:name="_j2zz40v7wlb4" w:colFirst="0" w:colLast="0"/>
      <w:bookmarkEnd w:id="8"/>
    </w:p>
    <w:p w14:paraId="35FD5097" w14:textId="77777777" w:rsidR="006731CB" w:rsidRDefault="006731CB" w:rsidP="006731CB">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2">
        <w:r>
          <w:rPr>
            <w:color w:val="1155CC"/>
            <w:highlight w:val="white"/>
            <w:u w:val="single"/>
          </w:rPr>
          <w:t>link</w:t>
        </w:r>
      </w:hyperlink>
      <w:r>
        <w:rPr>
          <w:highlight w:val="white"/>
        </w:rPr>
        <w:t xml:space="preserve">. You may also contact the Dean of Students office directly at </w:t>
      </w:r>
      <w:hyperlink r:id="rId43">
        <w:r>
          <w:rPr>
            <w:color w:val="1155CC"/>
            <w:highlight w:val="white"/>
            <w:u w:val="single"/>
          </w:rPr>
          <w:t>dos@uwsp.edu</w:t>
        </w:r>
      </w:hyperlink>
      <w:r>
        <w:rPr>
          <w:highlight w:val="white"/>
        </w:rPr>
        <w:t>.</w:t>
      </w:r>
    </w:p>
    <w:p w14:paraId="52097BB5" w14:textId="77777777" w:rsidR="006731CB" w:rsidRDefault="006731CB" w:rsidP="006731CB">
      <w:pPr>
        <w:pStyle w:val="Heading2"/>
      </w:pPr>
      <w:r>
        <w:t xml:space="preserve">Incomplete </w:t>
      </w:r>
      <w:r w:rsidRPr="0076218F">
        <w:t>Policy</w:t>
      </w:r>
    </w:p>
    <w:p w14:paraId="50DBBA33" w14:textId="24FA44E9" w:rsidR="006731CB" w:rsidRDefault="006731CB" w:rsidP="006731CB">
      <w:pPr>
        <w:widowControl w:val="0"/>
        <w:spacing w:after="240"/>
      </w:pPr>
      <w:r>
        <w:t xml:space="preserve">Under emergency/special circumstances, students may petition for an </w:t>
      </w:r>
      <w:r w:rsidRPr="00D62E6B">
        <w:rPr>
          <w:color w:val="auto"/>
        </w:rPr>
        <w:t>incomplete grade. An incomplete will only be assigned if there are extenuating circumstances that prevent completion within the semester timeframe. All incomplete course assignments must be completed within the semester following the course semester</w:t>
      </w:r>
      <w:r w:rsidR="006E0784">
        <w:rPr>
          <w:color w:val="auto"/>
        </w:rPr>
        <w:t xml:space="preserve"> (e.g., fall-term course, make up by end of spring term, spring term course, make up by end of following fall term)</w:t>
      </w:r>
      <w:r w:rsidRPr="00D62E6B">
        <w:rPr>
          <w:color w:val="auto"/>
        </w:rPr>
        <w:t xml:space="preserve">. </w:t>
      </w:r>
    </w:p>
    <w:p w14:paraId="18832280" w14:textId="77777777" w:rsidR="006731CB" w:rsidRPr="00C2011D" w:rsidRDefault="006731CB" w:rsidP="006731CB">
      <w:pPr>
        <w:pStyle w:val="Heading2"/>
      </w:pPr>
      <w:r w:rsidRPr="00C2011D">
        <w:t>Netiquette Guidelines</w:t>
      </w:r>
    </w:p>
    <w:p w14:paraId="79CF5885" w14:textId="77777777" w:rsidR="006731CB" w:rsidRPr="00C2011D" w:rsidRDefault="006731CB" w:rsidP="006731CB">
      <w:r w:rsidRPr="00C2011D">
        <w:t xml:space="preserve"> </w:t>
      </w:r>
    </w:p>
    <w:p w14:paraId="2283E639" w14:textId="77777777" w:rsidR="006731CB" w:rsidRPr="00C2011D" w:rsidRDefault="006731CB" w:rsidP="006731CB">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3923CE95" w14:textId="77777777" w:rsidR="006731CB" w:rsidRPr="00C2011D" w:rsidRDefault="006731CB" w:rsidP="006731CB"/>
    <w:p w14:paraId="2DB8F49C" w14:textId="77777777" w:rsidR="006731CB" w:rsidRPr="00C2011D" w:rsidRDefault="006731CB" w:rsidP="006731CB">
      <w:r w:rsidRPr="00C2011D">
        <w:rPr>
          <w:shd w:val="clear" w:color="auto" w:fill="FFFEFE"/>
        </w:rPr>
        <w:t>The following netiquette tips will enhance the learning experience for everyone in the course:</w:t>
      </w:r>
    </w:p>
    <w:p w14:paraId="2B8CCD47" w14:textId="77777777" w:rsidR="006731CB" w:rsidRPr="00C2011D" w:rsidRDefault="006731CB" w:rsidP="006731CB">
      <w:pPr>
        <w:numPr>
          <w:ilvl w:val="0"/>
          <w:numId w:val="3"/>
        </w:numPr>
        <w:ind w:hanging="360"/>
        <w:contextualSpacing/>
      </w:pPr>
      <w:r w:rsidRPr="00C2011D">
        <w:t xml:space="preserve">Do not dominate any discussion. </w:t>
      </w:r>
    </w:p>
    <w:p w14:paraId="53ABF701" w14:textId="77777777" w:rsidR="006731CB" w:rsidRPr="00C2011D" w:rsidRDefault="006731CB" w:rsidP="006731CB">
      <w:pPr>
        <w:numPr>
          <w:ilvl w:val="0"/>
          <w:numId w:val="3"/>
        </w:numPr>
        <w:ind w:hanging="360"/>
        <w:contextualSpacing/>
      </w:pPr>
      <w:r w:rsidRPr="00C2011D">
        <w:t xml:space="preserve">Give other students the opportunity to join in the discussion. </w:t>
      </w:r>
    </w:p>
    <w:p w14:paraId="072FD5E1" w14:textId="77777777" w:rsidR="006731CB" w:rsidRPr="00C2011D" w:rsidRDefault="006731CB" w:rsidP="006731CB">
      <w:pPr>
        <w:numPr>
          <w:ilvl w:val="0"/>
          <w:numId w:val="3"/>
        </w:numPr>
        <w:ind w:hanging="360"/>
        <w:contextualSpacing/>
      </w:pPr>
      <w:r w:rsidRPr="00C2011D">
        <w:lastRenderedPageBreak/>
        <w:t xml:space="preserve">Do not use offensive language. Present ideas appropriately. </w:t>
      </w:r>
    </w:p>
    <w:p w14:paraId="512CDD86" w14:textId="77777777" w:rsidR="006731CB" w:rsidRPr="00C2011D" w:rsidRDefault="006731CB" w:rsidP="006731CB">
      <w:pPr>
        <w:numPr>
          <w:ilvl w:val="0"/>
          <w:numId w:val="3"/>
        </w:numPr>
        <w:ind w:hanging="360"/>
        <w:contextualSpacing/>
      </w:pPr>
      <w:r w:rsidRPr="00C2011D">
        <w:t xml:space="preserve">Be cautious in using Internet language. For example, do not capitalize all letters since this suggests shouting. </w:t>
      </w:r>
    </w:p>
    <w:p w14:paraId="413B2DC7" w14:textId="77777777" w:rsidR="006731CB" w:rsidRPr="00C2011D" w:rsidRDefault="006731CB" w:rsidP="006731CB">
      <w:pPr>
        <w:numPr>
          <w:ilvl w:val="0"/>
          <w:numId w:val="3"/>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16580BCE" w14:textId="77777777" w:rsidR="006731CB" w:rsidRPr="00C2011D" w:rsidRDefault="006731CB" w:rsidP="006731CB">
      <w:pPr>
        <w:numPr>
          <w:ilvl w:val="0"/>
          <w:numId w:val="3"/>
        </w:numPr>
        <w:ind w:hanging="360"/>
        <w:contextualSpacing/>
      </w:pPr>
      <w:r w:rsidRPr="00C2011D">
        <w:t xml:space="preserve">Avoid using vernacular and/or slang language. This could possibly lead to misinterpretation. </w:t>
      </w:r>
    </w:p>
    <w:p w14:paraId="4AC98F83" w14:textId="77777777" w:rsidR="006731CB" w:rsidRPr="00C2011D" w:rsidRDefault="006731CB" w:rsidP="006731CB">
      <w:pPr>
        <w:numPr>
          <w:ilvl w:val="0"/>
          <w:numId w:val="3"/>
        </w:numPr>
        <w:ind w:hanging="360"/>
        <w:contextualSpacing/>
      </w:pPr>
      <w:r w:rsidRPr="00C2011D">
        <w:t xml:space="preserve">Never make fun of someone’s ability to read or write. </w:t>
      </w:r>
    </w:p>
    <w:p w14:paraId="31937ED7" w14:textId="77777777" w:rsidR="006731CB" w:rsidRPr="00C2011D" w:rsidRDefault="006731CB" w:rsidP="006731CB">
      <w:pPr>
        <w:numPr>
          <w:ilvl w:val="0"/>
          <w:numId w:val="3"/>
        </w:numPr>
        <w:ind w:hanging="360"/>
        <w:contextualSpacing/>
      </w:pPr>
      <w:r w:rsidRPr="00C2011D">
        <w:t xml:space="preserve">Share tips with other students. </w:t>
      </w:r>
    </w:p>
    <w:p w14:paraId="0275C751" w14:textId="77777777" w:rsidR="006731CB" w:rsidRPr="00C2011D" w:rsidRDefault="006731CB" w:rsidP="006731CB">
      <w:pPr>
        <w:numPr>
          <w:ilvl w:val="0"/>
          <w:numId w:val="3"/>
        </w:numPr>
        <w:ind w:hanging="360"/>
        <w:contextualSpacing/>
      </w:pPr>
      <w:r w:rsidRPr="00C2011D">
        <w:t xml:space="preserve">Keep an “open-mind” and be willing to express even your minority opinion. Minority opinions </w:t>
      </w:r>
      <w:proofErr w:type="gramStart"/>
      <w:r w:rsidRPr="00C2011D">
        <w:t>have to</w:t>
      </w:r>
      <w:proofErr w:type="gramEnd"/>
      <w:r w:rsidRPr="00C2011D">
        <w:t xml:space="preserve"> be respected. </w:t>
      </w:r>
    </w:p>
    <w:p w14:paraId="7B6C0D4B" w14:textId="77777777" w:rsidR="006731CB" w:rsidRPr="00C2011D" w:rsidRDefault="006731CB" w:rsidP="006731CB">
      <w:pPr>
        <w:numPr>
          <w:ilvl w:val="0"/>
          <w:numId w:val="3"/>
        </w:numPr>
        <w:ind w:hanging="360"/>
        <w:contextualSpacing/>
      </w:pPr>
      <w:r w:rsidRPr="00C2011D">
        <w:t xml:space="preserve">Think and edit before you push the “Send” button. </w:t>
      </w:r>
    </w:p>
    <w:p w14:paraId="7B46F027" w14:textId="77777777" w:rsidR="006731CB" w:rsidRPr="00C2011D" w:rsidRDefault="006731CB" w:rsidP="006731CB">
      <w:pPr>
        <w:numPr>
          <w:ilvl w:val="0"/>
          <w:numId w:val="3"/>
        </w:numPr>
        <w:ind w:hanging="360"/>
        <w:contextualSpacing/>
      </w:pPr>
      <w:r w:rsidRPr="00C2011D">
        <w:t xml:space="preserve">Do not hesitate to ask for feedback. </w:t>
      </w:r>
    </w:p>
    <w:p w14:paraId="6B780D50" w14:textId="77777777" w:rsidR="006731CB" w:rsidRPr="00C2011D" w:rsidRDefault="006731CB" w:rsidP="006731CB">
      <w:pPr>
        <w:numPr>
          <w:ilvl w:val="0"/>
          <w:numId w:val="3"/>
        </w:numPr>
        <w:ind w:hanging="360"/>
        <w:contextualSpacing/>
      </w:pPr>
      <w:r w:rsidRPr="00C2011D">
        <w:t xml:space="preserve">Using humor is acceptable </w:t>
      </w:r>
    </w:p>
    <w:p w14:paraId="77A3ADB8" w14:textId="77777777" w:rsidR="006731CB" w:rsidRPr="00C2011D" w:rsidRDefault="006731CB" w:rsidP="006731CB"/>
    <w:p w14:paraId="5D4C6F31" w14:textId="77777777" w:rsidR="006731CB" w:rsidRPr="00C2011D" w:rsidRDefault="006731CB" w:rsidP="006731CB">
      <w:r w:rsidRPr="00C2011D">
        <w:rPr>
          <w:rFonts w:ascii="Calibri" w:eastAsia="Calibri" w:hAnsi="Calibri" w:cs="Calibri"/>
        </w:rPr>
        <w:t>Adapted from:</w:t>
      </w:r>
    </w:p>
    <w:p w14:paraId="585294AC" w14:textId="77777777" w:rsidR="006731CB" w:rsidRPr="00C2011D" w:rsidRDefault="006731CB" w:rsidP="006731CB">
      <w:r w:rsidRPr="00C2011D">
        <w:rPr>
          <w:rFonts w:ascii="Calibri" w:eastAsia="Calibri" w:hAnsi="Calibri" w:cs="Calibri"/>
        </w:rPr>
        <w:t xml:space="preserve"> </w:t>
      </w:r>
    </w:p>
    <w:p w14:paraId="731E7D92" w14:textId="77777777" w:rsidR="006731CB" w:rsidRPr="00C2011D" w:rsidRDefault="006731CB" w:rsidP="006731CB">
      <w:proofErr w:type="spellStart"/>
      <w:r w:rsidRPr="00C2011D">
        <w:rPr>
          <w:rFonts w:ascii="Calibri" w:eastAsia="Calibri" w:hAnsi="Calibri" w:cs="Calibri"/>
        </w:rPr>
        <w:t>Mintu-Wimsatt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4">
        <w:r w:rsidRPr="00C2011D">
          <w:rPr>
            <w:rFonts w:ascii="Calibri" w:eastAsia="Calibri" w:hAnsi="Calibri" w:cs="Calibri"/>
            <w:color w:val="1155CC"/>
            <w:u w:val="single"/>
          </w:rPr>
          <w:t>http://jolt.merlot.org/vol6no1/mintu-wimsatt_0310.htm</w:t>
        </w:r>
      </w:hyperlink>
    </w:p>
    <w:p w14:paraId="73C44A3D" w14:textId="77777777" w:rsidR="006731CB" w:rsidRPr="00C2011D" w:rsidRDefault="006731CB" w:rsidP="006731CB">
      <w:r w:rsidRPr="00C2011D">
        <w:rPr>
          <w:rFonts w:ascii="Calibri" w:eastAsia="Calibri" w:hAnsi="Calibri" w:cs="Calibri"/>
        </w:rPr>
        <w:t xml:space="preserve"> </w:t>
      </w:r>
    </w:p>
    <w:p w14:paraId="4C60FE45" w14:textId="77777777" w:rsidR="006731CB" w:rsidRDefault="006731CB" w:rsidP="006731CB">
      <w:r w:rsidRPr="00C2011D">
        <w:rPr>
          <w:rFonts w:ascii="Calibri" w:eastAsia="Calibri" w:hAnsi="Calibri" w:cs="Calibri"/>
        </w:rPr>
        <w:t xml:space="preserve">Shea, V. (1994). Netiquette. Albion.com. Retrieved from: </w:t>
      </w:r>
      <w:hyperlink r:id="rId4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40077D80" w14:textId="77777777" w:rsidR="006731CB" w:rsidRDefault="006731CB" w:rsidP="006731CB">
      <w:pPr>
        <w:pStyle w:val="Heading2"/>
      </w:pPr>
      <w:r>
        <w:t>Religious Beliefs Accommodation</w:t>
      </w:r>
    </w:p>
    <w:p w14:paraId="7A666892" w14:textId="77777777" w:rsidR="006731CB" w:rsidRDefault="006731CB" w:rsidP="006731CB">
      <w:r>
        <w:t>It is UW System policy (</w:t>
      </w:r>
      <w:hyperlink r:id="rId46">
        <w:r>
          <w:rPr>
            <w:color w:val="0563C1"/>
            <w:u w:val="single"/>
          </w:rPr>
          <w:t>UWS 22</w:t>
        </w:r>
      </w:hyperlink>
      <w:r>
        <w:t>) to reasonably accommodate your sincerely held religious beliefs with respect to all examinations and other academic requirements.</w:t>
      </w:r>
    </w:p>
    <w:p w14:paraId="45C69769" w14:textId="77777777" w:rsidR="006731CB" w:rsidRDefault="006731CB" w:rsidP="006731CB">
      <w:r>
        <w:t>You will be permitted to make up an exam or other academic requirement at another time or by an alternative method, without any prejudicial effect, if:</w:t>
      </w:r>
    </w:p>
    <w:p w14:paraId="6EAB600C" w14:textId="77777777" w:rsidR="006731CB" w:rsidRDefault="006731CB" w:rsidP="006731CB">
      <w:pPr>
        <w:pStyle w:val="ListParagraph"/>
        <w:numPr>
          <w:ilvl w:val="0"/>
          <w:numId w:val="7"/>
        </w:numPr>
      </w:pPr>
      <w:r>
        <w:t>There is a scheduling conflict between your sincerely held religious beliefs and taking the exam or meeting the academic requirements; and</w:t>
      </w:r>
    </w:p>
    <w:p w14:paraId="3F90A272" w14:textId="77777777" w:rsidR="006731CB" w:rsidRDefault="006731CB" w:rsidP="006731CB">
      <w:pPr>
        <w:pStyle w:val="ListParagraph"/>
        <w:numPr>
          <w:ilvl w:val="0"/>
          <w:numId w:val="7"/>
        </w:numPr>
      </w:pPr>
      <w:r>
        <w:t>You have notified your instructor within the first three weeks of the beginning of classes (first week of summer or interim courses) of the specific days or dates that you will request relief from an examination or academic requirement.</w:t>
      </w:r>
    </w:p>
    <w:p w14:paraId="2AB4D372" w14:textId="77777777" w:rsidR="006731CB" w:rsidRDefault="006731CB" w:rsidP="006731CB">
      <w:pPr>
        <w:pStyle w:val="ListParagraph"/>
        <w:numPr>
          <w:ilvl w:val="0"/>
          <w:numId w:val="7"/>
        </w:numPr>
      </w:pPr>
      <w:r>
        <w:t>Your instructor will accept the sincerity of your religious beliefs at face value and keep your request confidential.</w:t>
      </w:r>
    </w:p>
    <w:p w14:paraId="762082B2" w14:textId="77777777" w:rsidR="006731CB" w:rsidRDefault="006731CB" w:rsidP="006731CB">
      <w:pPr>
        <w:pStyle w:val="ListParagraph"/>
        <w:numPr>
          <w:ilvl w:val="0"/>
          <w:numId w:val="7"/>
        </w:numPr>
      </w:pPr>
      <w:r>
        <w:t>Your instructor will schedule a make-up exam or requirement before or after the regularly scheduled exam or requirement.</w:t>
      </w:r>
    </w:p>
    <w:p w14:paraId="5842CF0A" w14:textId="77777777" w:rsidR="006731CB" w:rsidRDefault="006731CB" w:rsidP="006731CB">
      <w:pPr>
        <w:pStyle w:val="ListParagraph"/>
        <w:numPr>
          <w:ilvl w:val="0"/>
          <w:numId w:val="7"/>
        </w:numPr>
      </w:pPr>
      <w:r>
        <w:t>You may file any complaints regarding compliance with this policy in the Equity and Affirmative Action Office.</w:t>
      </w:r>
    </w:p>
    <w:p w14:paraId="160D8D86" w14:textId="77777777" w:rsidR="006731CB" w:rsidRDefault="006731CB" w:rsidP="006731CB">
      <w:pPr>
        <w:pStyle w:val="Heading2"/>
      </w:pPr>
      <w:r>
        <w:t>Title IX</w:t>
      </w:r>
    </w:p>
    <w:p w14:paraId="20FB0DD2" w14:textId="77777777" w:rsidR="006731CB" w:rsidRDefault="006731CB" w:rsidP="006731CB">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w:t>
      </w:r>
      <w:r>
        <w:lastRenderedPageBreak/>
        <w:t xml:space="preserve">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5A4DF759" w14:textId="77777777" w:rsidR="006731CB" w:rsidRDefault="006731CB" w:rsidP="006731CB">
      <w:r>
        <w:t xml:space="preserve"> </w:t>
      </w:r>
    </w:p>
    <w:p w14:paraId="7C16E4CC" w14:textId="77777777" w:rsidR="006731CB" w:rsidRDefault="006731CB" w:rsidP="006731CB">
      <w:pPr>
        <w:rPr>
          <w:b/>
        </w:rPr>
      </w:pPr>
      <w:r>
        <w:t>Please see the information on the</w:t>
      </w:r>
      <w:hyperlink r:id="rId4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8">
        <w:r>
          <w:rPr>
            <w:color w:val="1155CC"/>
            <w:u w:val="single"/>
          </w:rPr>
          <w:t>Title IX page</w:t>
        </w:r>
      </w:hyperlink>
      <w:hyperlink r:id="rId49">
        <w:r>
          <w:t>.</w:t>
        </w:r>
      </w:hyperlink>
      <w:hyperlink r:id="rId50">
        <w:r>
          <w:t xml:space="preserve"> </w:t>
        </w:r>
      </w:hyperlink>
    </w:p>
    <w:p w14:paraId="155473A7" w14:textId="77777777" w:rsidR="006731CB" w:rsidRPr="00653FAB" w:rsidRDefault="006731CB" w:rsidP="006731CB"/>
    <w:p w14:paraId="02DE3B16" w14:textId="77777777" w:rsidR="0066430F" w:rsidRDefault="0094548F"/>
    <w:sectPr w:rsidR="0066430F" w:rsidSect="008C4582">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8210" w14:textId="77777777" w:rsidR="003122FF" w:rsidRDefault="003122FF" w:rsidP="00AF3930">
      <w:r>
        <w:separator/>
      </w:r>
    </w:p>
  </w:endnote>
  <w:endnote w:type="continuationSeparator" w:id="0">
    <w:p w14:paraId="7E9E7768" w14:textId="77777777" w:rsidR="003122FF" w:rsidRDefault="003122FF" w:rsidP="00AF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AD4" w14:textId="77777777" w:rsidR="008C4582" w:rsidRDefault="00714235" w:rsidP="001E7127">
    <w:pPr>
      <w:pStyle w:val="Footer"/>
      <w:ind w:left="0"/>
    </w:pPr>
    <w:r>
      <w:t>University of Wisconsin-Stevens Point</w:t>
    </w:r>
    <w:r>
      <w:tab/>
    </w:r>
    <w:r>
      <w:tab/>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0A596BB" w14:textId="77777777" w:rsidR="008C4582" w:rsidRDefault="0094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79EA" w14:textId="77777777" w:rsidR="003122FF" w:rsidRDefault="003122FF" w:rsidP="00AF3930">
      <w:r>
        <w:separator/>
      </w:r>
    </w:p>
  </w:footnote>
  <w:footnote w:type="continuationSeparator" w:id="0">
    <w:p w14:paraId="6E9B46EF" w14:textId="77777777" w:rsidR="003122FF" w:rsidRDefault="003122FF" w:rsidP="00AF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B9C8" w14:textId="7F03F6D5" w:rsidR="008C4582" w:rsidRPr="00EE10B0" w:rsidRDefault="00714235" w:rsidP="001E7127">
    <w:pPr>
      <w:pStyle w:val="Header"/>
      <w:ind w:left="0"/>
      <w:rPr>
        <w:color w:val="auto"/>
      </w:rPr>
    </w:pPr>
    <w:r w:rsidRPr="00EE10B0">
      <w:rPr>
        <w:color w:val="auto"/>
      </w:rPr>
      <w:t xml:space="preserve">EDSU </w:t>
    </w:r>
    <w:r w:rsidR="00AF3930">
      <w:rPr>
        <w:color w:val="auto"/>
      </w:rPr>
      <w:t>9</w:t>
    </w:r>
    <w:r w:rsidRPr="00EE10B0">
      <w:rPr>
        <w:color w:val="auto"/>
      </w:rPr>
      <w:t>10 Syllabus</w:t>
    </w:r>
    <w:r>
      <w:rPr>
        <w:color w:val="auto"/>
      </w:rPr>
      <w:tab/>
    </w:r>
    <w:r>
      <w:rPr>
        <w:color w:val="auto"/>
      </w:rPr>
      <w:tab/>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3"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4"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6"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CB"/>
    <w:rsid w:val="00033D41"/>
    <w:rsid w:val="00113790"/>
    <w:rsid w:val="0028150C"/>
    <w:rsid w:val="00294162"/>
    <w:rsid w:val="003122FF"/>
    <w:rsid w:val="003862BC"/>
    <w:rsid w:val="0046427D"/>
    <w:rsid w:val="004E1455"/>
    <w:rsid w:val="004F1676"/>
    <w:rsid w:val="00517252"/>
    <w:rsid w:val="005B740F"/>
    <w:rsid w:val="00623B0F"/>
    <w:rsid w:val="006731CB"/>
    <w:rsid w:val="006E0784"/>
    <w:rsid w:val="00714235"/>
    <w:rsid w:val="007C52EC"/>
    <w:rsid w:val="0094548F"/>
    <w:rsid w:val="00972354"/>
    <w:rsid w:val="00A06072"/>
    <w:rsid w:val="00A5475D"/>
    <w:rsid w:val="00AE1135"/>
    <w:rsid w:val="00AE1703"/>
    <w:rsid w:val="00AE6DAE"/>
    <w:rsid w:val="00AF3930"/>
    <w:rsid w:val="00C22F18"/>
    <w:rsid w:val="00DB0945"/>
    <w:rsid w:val="00EE37F4"/>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8E73"/>
  <w15:chartTrackingRefBased/>
  <w15:docId w15:val="{524605E6-2CBD-44CD-8545-3A0AD03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CB"/>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731CB"/>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6731CB"/>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6731CB"/>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CB"/>
    <w:rPr>
      <w:rFonts w:ascii="Verdana" w:eastAsiaTheme="majorEastAsia" w:hAnsi="Verdana" w:cstheme="majorBidi"/>
      <w:b/>
      <w:sz w:val="32"/>
      <w:szCs w:val="32"/>
    </w:rPr>
  </w:style>
  <w:style w:type="character" w:customStyle="1" w:styleId="Heading2Char">
    <w:name w:val="Heading 2 Char"/>
    <w:basedOn w:val="DefaultParagraphFont"/>
    <w:link w:val="Heading2"/>
    <w:rsid w:val="006731CB"/>
    <w:rPr>
      <w:rFonts w:ascii="Verdana" w:eastAsia="Verdana" w:hAnsi="Verdana" w:cs="Verdana"/>
      <w:b/>
      <w:sz w:val="28"/>
      <w:szCs w:val="28"/>
    </w:rPr>
  </w:style>
  <w:style w:type="character" w:customStyle="1" w:styleId="Heading3Char">
    <w:name w:val="Heading 3 Char"/>
    <w:basedOn w:val="DefaultParagraphFont"/>
    <w:link w:val="Heading3"/>
    <w:rsid w:val="006731CB"/>
    <w:rPr>
      <w:rFonts w:ascii="Verdana" w:eastAsia="Verdana" w:hAnsi="Verdana" w:cs="Verdana"/>
      <w:b/>
      <w:color w:val="000000"/>
      <w:sz w:val="28"/>
    </w:rPr>
  </w:style>
  <w:style w:type="character" w:styleId="Hyperlink">
    <w:name w:val="Hyperlink"/>
    <w:basedOn w:val="DefaultParagraphFont"/>
    <w:uiPriority w:val="99"/>
    <w:unhideWhenUsed/>
    <w:rsid w:val="006731CB"/>
    <w:rPr>
      <w:color w:val="0563C1" w:themeColor="hyperlink"/>
      <w:u w:val="single"/>
    </w:rPr>
  </w:style>
  <w:style w:type="paragraph" w:styleId="Header">
    <w:name w:val="header"/>
    <w:basedOn w:val="Normal"/>
    <w:link w:val="HeaderChar"/>
    <w:uiPriority w:val="99"/>
    <w:unhideWhenUsed/>
    <w:rsid w:val="006731CB"/>
    <w:pPr>
      <w:tabs>
        <w:tab w:val="center" w:pos="4680"/>
        <w:tab w:val="right" w:pos="9360"/>
      </w:tabs>
    </w:pPr>
  </w:style>
  <w:style w:type="character" w:customStyle="1" w:styleId="HeaderChar">
    <w:name w:val="Header Char"/>
    <w:basedOn w:val="DefaultParagraphFont"/>
    <w:link w:val="Header"/>
    <w:uiPriority w:val="99"/>
    <w:rsid w:val="006731CB"/>
    <w:rPr>
      <w:rFonts w:ascii="Verdana" w:eastAsia="Verdana" w:hAnsi="Verdana" w:cs="Verdana"/>
      <w:color w:val="000000"/>
    </w:rPr>
  </w:style>
  <w:style w:type="paragraph" w:styleId="Footer">
    <w:name w:val="footer"/>
    <w:basedOn w:val="Normal"/>
    <w:link w:val="FooterChar"/>
    <w:uiPriority w:val="99"/>
    <w:unhideWhenUsed/>
    <w:rsid w:val="006731CB"/>
    <w:pPr>
      <w:tabs>
        <w:tab w:val="center" w:pos="4680"/>
        <w:tab w:val="right" w:pos="9360"/>
      </w:tabs>
    </w:pPr>
  </w:style>
  <w:style w:type="character" w:customStyle="1" w:styleId="FooterChar">
    <w:name w:val="Footer Char"/>
    <w:basedOn w:val="DefaultParagraphFont"/>
    <w:link w:val="Footer"/>
    <w:uiPriority w:val="99"/>
    <w:rsid w:val="006731CB"/>
    <w:rPr>
      <w:rFonts w:ascii="Verdana" w:eastAsia="Verdana" w:hAnsi="Verdana" w:cs="Verdana"/>
      <w:color w:val="000000"/>
    </w:rPr>
  </w:style>
  <w:style w:type="paragraph" w:customStyle="1" w:styleId="InstructorFill">
    <w:name w:val="Instructor Fill"/>
    <w:basedOn w:val="Normal"/>
    <w:qFormat/>
    <w:rsid w:val="006731CB"/>
    <w:pPr>
      <w:widowControl w:val="0"/>
      <w:spacing w:before="120" w:after="120"/>
    </w:pPr>
    <w:rPr>
      <w:color w:val="910091"/>
    </w:rPr>
  </w:style>
  <w:style w:type="paragraph" w:styleId="ListParagraph">
    <w:name w:val="List Paragraph"/>
    <w:basedOn w:val="Normal"/>
    <w:uiPriority w:val="34"/>
    <w:qFormat/>
    <w:rsid w:val="006731CB"/>
    <w:pPr>
      <w:contextualSpacing/>
    </w:pPr>
  </w:style>
  <w:style w:type="table" w:styleId="TableGrid">
    <w:name w:val="Table Grid"/>
    <w:basedOn w:val="TableNormal"/>
    <w:uiPriority w:val="39"/>
    <w:rsid w:val="0067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0945"/>
    <w:rPr>
      <w:color w:val="605E5C"/>
      <w:shd w:val="clear" w:color="auto" w:fill="E1DFDD"/>
    </w:rPr>
  </w:style>
  <w:style w:type="character" w:styleId="CommentReference">
    <w:name w:val="annotation reference"/>
    <w:basedOn w:val="DefaultParagraphFont"/>
    <w:uiPriority w:val="99"/>
    <w:semiHidden/>
    <w:unhideWhenUsed/>
    <w:rsid w:val="00AE1703"/>
    <w:rPr>
      <w:sz w:val="16"/>
      <w:szCs w:val="16"/>
    </w:rPr>
  </w:style>
  <w:style w:type="paragraph" w:styleId="CommentText">
    <w:name w:val="annotation text"/>
    <w:basedOn w:val="Normal"/>
    <w:link w:val="CommentTextChar"/>
    <w:uiPriority w:val="99"/>
    <w:semiHidden/>
    <w:unhideWhenUsed/>
    <w:rsid w:val="00AE1703"/>
    <w:rPr>
      <w:sz w:val="20"/>
      <w:szCs w:val="20"/>
    </w:rPr>
  </w:style>
  <w:style w:type="character" w:customStyle="1" w:styleId="CommentTextChar">
    <w:name w:val="Comment Text Char"/>
    <w:basedOn w:val="DefaultParagraphFont"/>
    <w:link w:val="CommentText"/>
    <w:uiPriority w:val="99"/>
    <w:semiHidden/>
    <w:rsid w:val="00AE1703"/>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AE1703"/>
    <w:rPr>
      <w:b/>
      <w:bCs/>
    </w:rPr>
  </w:style>
  <w:style w:type="character" w:customStyle="1" w:styleId="CommentSubjectChar">
    <w:name w:val="Comment Subject Char"/>
    <w:basedOn w:val="CommentTextChar"/>
    <w:link w:val="CommentSubject"/>
    <w:uiPriority w:val="99"/>
    <w:semiHidden/>
    <w:rsid w:val="00AE1703"/>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ommunity.canvaslms.com/docs/DOC-10701" TargetMode="External"/><Relationship Id="rId26" Type="http://schemas.openxmlformats.org/officeDocument/2006/relationships/hyperlink" Target="mailto:techhelp@uwsp.edu" TargetMode="External"/><Relationship Id="rId39" Type="http://schemas.openxmlformats.org/officeDocument/2006/relationships/hyperlink" Target="https://www3.uwsp.edu/datc/Pages/default.aspx" TargetMode="External"/><Relationship Id="rId21" Type="http://schemas.openxmlformats.org/officeDocument/2006/relationships/hyperlink" Target="https://uws.instructure.com/enroll/FNRAL8" TargetMode="External"/><Relationship Id="rId34" Type="http://schemas.openxmlformats.org/officeDocument/2006/relationships/hyperlink" Target="http://libraryguides.uwsp.edu/copyright?hs=a" TargetMode="External"/><Relationship Id="rId42" Type="http://schemas.openxmlformats.org/officeDocument/2006/relationships/hyperlink" Target="https://www3.uwsp.edu/dos/Pages/Bias-Hate-Incident.aspx" TargetMode="External"/><Relationship Id="rId47" Type="http://schemas.openxmlformats.org/officeDocument/2006/relationships/hyperlink" Target="https://www3.uwsp.edu/DOS/sexualassault" TargetMode="External"/><Relationship Id="rId50" Type="http://schemas.openxmlformats.org/officeDocument/2006/relationships/hyperlink" Target="https://www3.uwsp.edu/hr/Pages/Affirmative%20Action/Title-IX.aspx" TargetMode="External"/><Relationship Id="rId55" Type="http://schemas.openxmlformats.org/officeDocument/2006/relationships/customXml" Target="../customXml/item1.xml"/><Relationship Id="rId7" Type="http://schemas.openxmlformats.org/officeDocument/2006/relationships/hyperlink" Target="mailto:eremdan@uwsp.edu"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www3.uwsp.edu/finaid/veteran-services/Pages/Call-Up-Guidelines.aspx" TargetMode="External"/><Relationship Id="rId11" Type="http://schemas.openxmlformats.org/officeDocument/2006/relationships/hyperlink" Target="https://www3.uwsp.edu/infotech/Pages/Account/Manage-Your-Account.aspx" TargetMode="External"/><Relationship Id="rId24" Type="http://schemas.openxmlformats.org/officeDocument/2006/relationships/hyperlink" Target="https://www3.uwsp.edu/tlc/Pages/techTutoring.aspx" TargetMode="External"/><Relationship Id="rId32" Type="http://schemas.openxmlformats.org/officeDocument/2006/relationships/hyperlink" Target="https://www3.uwsp.edu/dos/clery/Pages/default.aspx" TargetMode="External"/><Relationship Id="rId37" Type="http://schemas.openxmlformats.org/officeDocument/2006/relationships/hyperlink" Target="https://www3.uwsp.edu/dos/cfp/Pages/dfsca.aspx" TargetMode="External"/><Relationship Id="rId40" Type="http://schemas.openxmlformats.org/officeDocument/2006/relationships/hyperlink" Target="https://www3.uwsp.edu/regrec/Pages/ferpa.aspx" TargetMode="External"/><Relationship Id="rId45" Type="http://schemas.openxmlformats.org/officeDocument/2006/relationships/hyperlink" Target="http://www.albion.com/netiquette/book/"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community.canvaslms.com/docs/DOC-3891" TargetMode="External"/><Relationship Id="rId4" Type="http://schemas.openxmlformats.org/officeDocument/2006/relationships/webSettings" Target="webSettings.xml"/><Relationship Id="rId9" Type="http://schemas.openxmlformats.org/officeDocument/2006/relationships/hyperlink" Target="https://www3.uwsp.edu/acadaff/GEP/FAQS%20for%20Writing%20Learning%20Outcomes.pdf" TargetMode="External"/><Relationship Id="rId14" Type="http://schemas.openxmlformats.org/officeDocument/2006/relationships/image" Target="media/image3.png"/><Relationship Id="rId22" Type="http://schemas.openxmlformats.org/officeDocument/2006/relationships/hyperlink" Target="https://community.canvaslms.com/docs/DOC-10721"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www3.uwsp.edu/dos/clery/Documents/ASR-ASFR.pdf" TargetMode="External"/><Relationship Id="rId35" Type="http://schemas.openxmlformats.org/officeDocument/2006/relationships/hyperlink" Target="https://www3.uwsp.edu/regrec/Pages/calendars.aspx" TargetMode="External"/><Relationship Id="rId43" Type="http://schemas.openxmlformats.org/officeDocument/2006/relationships/hyperlink" Target="mailto:dos@uwsp.edu" TargetMode="External"/><Relationship Id="rId48" Type="http://schemas.openxmlformats.org/officeDocument/2006/relationships/hyperlink" Target="https://www3.uwsp.edu/hr/Pages/Affirmative%20Action/Title-IX.aspx" TargetMode="External"/><Relationship Id="rId56" Type="http://schemas.openxmlformats.org/officeDocument/2006/relationships/customXml" Target="../customXml/item2.xml"/><Relationship Id="rId8" Type="http://schemas.openxmlformats.org/officeDocument/2006/relationships/hyperlink" Target="mailto:bfranzen@uwsp.edu"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3.uwsp.edu/infotech/Pages/ServiceDesk/default.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docs.legis.wisconsin.gov/code/admin_code/uws/22" TargetMode="External"/><Relationship Id="rId20" Type="http://schemas.openxmlformats.org/officeDocument/2006/relationships/image" Target="media/image7.png"/><Relationship Id="rId41" Type="http://schemas.openxmlformats.org/officeDocument/2006/relationships/hyperlink" Target="https://www3.uwsp.edu/regrec/Pages/ferpa.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wisconsin.edu/dle/external-application-integration-requests/"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dos/cfp/Pages/dfsca.aspx" TargetMode="External"/><Relationship Id="rId49" Type="http://schemas.openxmlformats.org/officeDocument/2006/relationships/hyperlink" Target="https://www3.uwsp.edu/hr/Pages/Affirmative%20Action/Title-IX.aspx" TargetMode="External"/><Relationship Id="rId57" Type="http://schemas.openxmlformats.org/officeDocument/2006/relationships/customXml" Target="../customXml/item3.xml"/><Relationship Id="rId10" Type="http://schemas.openxmlformats.org/officeDocument/2006/relationships/hyperlink" Target="https://www3.uwsp.edu/canvas/Pages/default.aspx" TargetMode="External"/><Relationship Id="rId31" Type="http://schemas.openxmlformats.org/officeDocument/2006/relationships/hyperlink" Target="https://www3.uwsp.edu/dos/clery/Documents/ASR-ASFR.pdf" TargetMode="External"/><Relationship Id="rId44" Type="http://schemas.openxmlformats.org/officeDocument/2006/relationships/hyperlink" Target="http://jolt.merlot.org/vol6no1/mintu-wimsatt_0310.htm"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910</Number>
    <Section xmlns="409cf07c-705a-4568-bc2e-e1a7cd36a2d3">70</Section>
    <Calendar_x0020_Year xmlns="409cf07c-705a-4568-bc2e-e1a7cd36a2d3">2022</Calendar_x0020_Year>
    <Course_x0020_Name xmlns="409cf07c-705a-4568-bc2e-e1a7cd36a2d3">Place-Based Approaches within the Global Community Context</Course_x0020_Name>
    <Instructor xmlns="409cf07c-705a-4568-bc2e-e1a7cd36a2d3">Erin Redman</Instructor>
    <Pre xmlns="409cf07c-705a-4568-bc2e-e1a7cd36a2d3">32</Pre>
  </documentManagement>
</p:properties>
</file>

<file path=customXml/itemProps1.xml><?xml version="1.0" encoding="utf-8"?>
<ds:datastoreItem xmlns:ds="http://schemas.openxmlformats.org/officeDocument/2006/customXml" ds:itemID="{6831577A-5C88-4D0B-8612-7FCFF9249E7C}"/>
</file>

<file path=customXml/itemProps2.xml><?xml version="1.0" encoding="utf-8"?>
<ds:datastoreItem xmlns:ds="http://schemas.openxmlformats.org/officeDocument/2006/customXml" ds:itemID="{762A5E0F-FFB7-4777-A890-243175C3BF65}"/>
</file>

<file path=customXml/itemProps3.xml><?xml version="1.0" encoding="utf-8"?>
<ds:datastoreItem xmlns:ds="http://schemas.openxmlformats.org/officeDocument/2006/customXml" ds:itemID="{A7BEA0AB-2D38-45C3-8017-9D0BAB7FC5D0}"/>
</file>

<file path=docProps/app.xml><?xml version="1.0" encoding="utf-8"?>
<Properties xmlns="http://schemas.openxmlformats.org/officeDocument/2006/extended-properties" xmlns:vt="http://schemas.openxmlformats.org/officeDocument/2006/docPropsVTypes">
  <Template>Normal</Template>
  <TotalTime>0</TotalTime>
  <Pages>14</Pages>
  <Words>4360</Words>
  <Characters>24857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Erin</dc:creator>
  <cp:keywords/>
  <dc:description/>
  <cp:lastModifiedBy>Chelsea Dax</cp:lastModifiedBy>
  <cp:revision>2</cp:revision>
  <dcterms:created xsi:type="dcterms:W3CDTF">2022-01-31T14:37:00Z</dcterms:created>
  <dcterms:modified xsi:type="dcterms:W3CDTF">2022-01-31T14:37:00Z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